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D3639" w14:textId="4375DD61" w:rsidR="006A3881" w:rsidRDefault="00E14576" w:rsidP="006A3881">
      <w:pPr>
        <w:spacing w:after="0" w:line="360" w:lineRule="auto"/>
        <w:contextualSpacing/>
        <w:jc w:val="both"/>
        <w:rPr>
          <w:rFonts w:cstheme="minorHAnsi"/>
          <w:b/>
          <w:sz w:val="24"/>
          <w:szCs w:val="24"/>
          <w:u w:val="single"/>
        </w:rPr>
      </w:pPr>
      <w:r w:rsidRPr="00460FAD">
        <w:rPr>
          <w:rFonts w:cstheme="minorHAnsi"/>
          <w:noProof/>
          <w:sz w:val="28"/>
          <w:szCs w:val="28"/>
        </w:rPr>
        <w:drawing>
          <wp:anchor distT="0" distB="0" distL="114300" distR="114300" simplePos="0" relativeHeight="251660288" behindDoc="0" locked="0" layoutInCell="1" allowOverlap="1" wp14:anchorId="518DA276" wp14:editId="62E9D2A0">
            <wp:simplePos x="0" y="0"/>
            <wp:positionH relativeFrom="margin">
              <wp:posOffset>1538605</wp:posOffset>
            </wp:positionH>
            <wp:positionV relativeFrom="paragraph">
              <wp:posOffset>0</wp:posOffset>
            </wp:positionV>
            <wp:extent cx="2638425" cy="1169035"/>
            <wp:effectExtent l="0" t="0" r="9525" b="0"/>
            <wp:wrapSquare wrapText="bothSides"/>
            <wp:docPr id="1681206166" name="Image 1681206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396" t="60009" r="51768" b="19987"/>
                    <a:stretch>
                      <a:fillRect/>
                    </a:stretch>
                  </pic:blipFill>
                  <pic:spPr bwMode="auto">
                    <a:xfrm>
                      <a:off x="0" y="0"/>
                      <a:ext cx="2638425" cy="1169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3881">
        <w:rPr>
          <w:noProof/>
        </w:rPr>
        <w:drawing>
          <wp:inline distT="0" distB="0" distL="0" distR="0" wp14:anchorId="55B7066C" wp14:editId="3BC567FC">
            <wp:extent cx="1647825" cy="1085850"/>
            <wp:effectExtent l="0" t="0" r="9525" b="0"/>
            <wp:docPr id="15073693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7825" cy="1085850"/>
                    </a:xfrm>
                    <a:prstGeom prst="rect">
                      <a:avLst/>
                    </a:prstGeom>
                    <a:noFill/>
                    <a:ln>
                      <a:noFill/>
                    </a:ln>
                  </pic:spPr>
                </pic:pic>
              </a:graphicData>
            </a:graphic>
          </wp:inline>
        </w:drawing>
      </w:r>
      <w:r w:rsidR="006A3881" w:rsidRPr="00460FAD">
        <w:rPr>
          <w:rFonts w:cstheme="minorHAnsi"/>
          <w:noProof/>
          <w:sz w:val="28"/>
          <w:szCs w:val="28"/>
        </w:rPr>
        <w:drawing>
          <wp:anchor distT="0" distB="0" distL="114300" distR="114300" simplePos="0" relativeHeight="251659264" behindDoc="0" locked="0" layoutInCell="1" allowOverlap="1" wp14:anchorId="7393F30E" wp14:editId="5FB97645">
            <wp:simplePos x="0" y="0"/>
            <wp:positionH relativeFrom="margin">
              <wp:posOffset>-71120</wp:posOffset>
            </wp:positionH>
            <wp:positionV relativeFrom="paragraph">
              <wp:posOffset>0</wp:posOffset>
            </wp:positionV>
            <wp:extent cx="1438275" cy="1209675"/>
            <wp:effectExtent l="0" t="0" r="9525"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64" t="10003" r="54121" b="38687"/>
                    <a:stretch>
                      <a:fillRect/>
                    </a:stretch>
                  </pic:blipFill>
                  <pic:spPr bwMode="auto">
                    <a:xfrm>
                      <a:off x="0" y="0"/>
                      <a:ext cx="1438275" cy="120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AEAA6F" w14:textId="2F07BD1A" w:rsidR="006A3881" w:rsidRPr="005F2AA5" w:rsidRDefault="00587FE3" w:rsidP="005F2AA5">
      <w:pPr>
        <w:spacing w:after="0" w:line="360" w:lineRule="auto"/>
        <w:contextualSpacing/>
        <w:jc w:val="both"/>
        <w:rPr>
          <w:rFonts w:cstheme="minorHAnsi"/>
          <w:b/>
          <w:sz w:val="24"/>
          <w:szCs w:val="24"/>
          <w:u w:val="single"/>
        </w:rPr>
      </w:pPr>
      <w:r>
        <w:rPr>
          <w:rFonts w:cstheme="minorHAnsi"/>
          <w:noProof/>
          <w:sz w:val="28"/>
          <w:szCs w:val="28"/>
        </w:rPr>
        <mc:AlternateContent>
          <mc:Choice Requires="wps">
            <w:drawing>
              <wp:anchor distT="0" distB="0" distL="114300" distR="114300" simplePos="0" relativeHeight="251661312" behindDoc="0" locked="0" layoutInCell="1" allowOverlap="1" wp14:anchorId="51E22437" wp14:editId="6FD3C26C">
                <wp:simplePos x="0" y="0"/>
                <wp:positionH relativeFrom="column">
                  <wp:posOffset>-71119</wp:posOffset>
                </wp:positionH>
                <wp:positionV relativeFrom="paragraph">
                  <wp:posOffset>122555</wp:posOffset>
                </wp:positionV>
                <wp:extent cx="5924550" cy="0"/>
                <wp:effectExtent l="0" t="0" r="0" b="0"/>
                <wp:wrapNone/>
                <wp:docPr id="1614533226" name="Connecteur droit 11"/>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953AB" id="Connecteur droit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9.65pt" to="460.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" strokecolor="black [3200]" strokeweight="1.5pt">
                <v:stroke joinstyle="miter"/>
              </v:line>
            </w:pict>
          </mc:Fallback>
        </mc:AlternateContent>
      </w:r>
    </w:p>
    <w:p w14:paraId="67EBAF3E" w14:textId="57AEC78C" w:rsidR="00587FE3" w:rsidRDefault="00BA1B75" w:rsidP="00587FE3">
      <w:pPr>
        <w:spacing w:after="0"/>
        <w:jc w:val="center"/>
        <w:rPr>
          <w:sz w:val="28"/>
          <w:szCs w:val="28"/>
        </w:rPr>
      </w:pPr>
      <w:r w:rsidRPr="00E77966">
        <w:rPr>
          <w:sz w:val="28"/>
          <w:szCs w:val="28"/>
        </w:rPr>
        <w:t>Titre du projet</w:t>
      </w:r>
    </w:p>
    <w:p w14:paraId="26947476" w14:textId="77777777" w:rsidR="00587FE3" w:rsidRPr="005F2AA5" w:rsidRDefault="00587FE3" w:rsidP="00587FE3">
      <w:pPr>
        <w:spacing w:after="0"/>
        <w:jc w:val="center"/>
        <w:rPr>
          <w:sz w:val="18"/>
          <w:szCs w:val="18"/>
        </w:rPr>
      </w:pPr>
    </w:p>
    <w:p w14:paraId="1B9FC663" w14:textId="084205F8" w:rsidR="006A3881" w:rsidRPr="00587FE3" w:rsidRDefault="006A3881" w:rsidP="00587FE3">
      <w:pPr>
        <w:spacing w:after="0"/>
        <w:jc w:val="center"/>
        <w:rPr>
          <w:b/>
          <w:bCs/>
          <w:sz w:val="36"/>
          <w:szCs w:val="36"/>
        </w:rPr>
      </w:pPr>
      <w:r w:rsidRPr="00587FE3">
        <w:rPr>
          <w:b/>
          <w:bCs/>
          <w:sz w:val="36"/>
          <w:szCs w:val="36"/>
        </w:rPr>
        <w:t>PROGRAMME INTÉGRÉ D'ÉDUCATION, DE PROTECTION ET D'AUTONOMISATION DES ENFANTS ET DES FEMMES EN SITUATION DE VULNÉRABILITÉ DANS LA COMMUNE DE PARAKOU (PIEPAF)</w:t>
      </w:r>
    </w:p>
    <w:p w14:paraId="486FE8C7" w14:textId="77777777" w:rsidR="00587FE3" w:rsidRPr="005F2AA5" w:rsidRDefault="00587FE3" w:rsidP="006A3881">
      <w:pPr>
        <w:spacing w:after="0"/>
        <w:jc w:val="both"/>
        <w:rPr>
          <w:b/>
          <w:bCs/>
          <w:sz w:val="6"/>
          <w:szCs w:val="6"/>
        </w:rPr>
      </w:pPr>
    </w:p>
    <w:p w14:paraId="0E14554A" w14:textId="5B8A95DC" w:rsidR="00BA1B75" w:rsidRDefault="00BA1B75" w:rsidP="006A3881">
      <w:pPr>
        <w:spacing w:after="0"/>
        <w:jc w:val="both"/>
        <w:rPr>
          <w:sz w:val="28"/>
          <w:szCs w:val="28"/>
        </w:rPr>
      </w:pPr>
    </w:p>
    <w:p w14:paraId="777356C8" w14:textId="2BA33CAC" w:rsidR="005B50D0" w:rsidRPr="005B50D0" w:rsidRDefault="005B50D0" w:rsidP="005B50D0">
      <w:pPr>
        <w:spacing w:after="0"/>
        <w:jc w:val="both"/>
        <w:rPr>
          <w:sz w:val="28"/>
          <w:szCs w:val="28"/>
        </w:rPr>
      </w:pPr>
      <w:r w:rsidRPr="005B50D0">
        <w:rPr>
          <w:noProof/>
          <w:sz w:val="28"/>
          <w:szCs w:val="28"/>
        </w:rPr>
        <w:drawing>
          <wp:inline distT="0" distB="0" distL="0" distR="0" wp14:anchorId="1F5E15B4" wp14:editId="2AFF16CC">
            <wp:extent cx="6031230" cy="3392805"/>
            <wp:effectExtent l="0" t="0" r="7620" b="0"/>
            <wp:docPr id="7586667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1230" cy="3392805"/>
                    </a:xfrm>
                    <a:prstGeom prst="rect">
                      <a:avLst/>
                    </a:prstGeom>
                    <a:noFill/>
                    <a:ln>
                      <a:noFill/>
                    </a:ln>
                  </pic:spPr>
                </pic:pic>
              </a:graphicData>
            </a:graphic>
          </wp:inline>
        </w:drawing>
      </w:r>
    </w:p>
    <w:p w14:paraId="25B5B135" w14:textId="77777777" w:rsidR="006A3881" w:rsidRDefault="006A3881" w:rsidP="006A3881">
      <w:pPr>
        <w:spacing w:after="0"/>
        <w:jc w:val="both"/>
        <w:rPr>
          <w:sz w:val="28"/>
          <w:szCs w:val="28"/>
        </w:rPr>
      </w:pPr>
    </w:p>
    <w:tbl>
      <w:tblPr>
        <w:tblStyle w:val="Grilledutableau"/>
        <w:tblW w:w="0" w:type="auto"/>
        <w:tblLook w:val="04A0" w:firstRow="1" w:lastRow="0" w:firstColumn="1" w:lastColumn="0" w:noHBand="0" w:noVBand="1"/>
      </w:tblPr>
      <w:tblGrid>
        <w:gridCol w:w="2405"/>
        <w:gridCol w:w="1416"/>
        <w:gridCol w:w="1417"/>
        <w:gridCol w:w="1416"/>
        <w:gridCol w:w="1417"/>
        <w:gridCol w:w="1417"/>
      </w:tblGrid>
      <w:tr w:rsidR="005F2AA5" w14:paraId="378F2F59" w14:textId="77777777" w:rsidTr="005F2AA5">
        <w:tc>
          <w:tcPr>
            <w:tcW w:w="2405" w:type="dxa"/>
          </w:tcPr>
          <w:p w14:paraId="6C64EBF1" w14:textId="3CF9BB1F" w:rsidR="005F2AA5" w:rsidRPr="00E77966" w:rsidRDefault="005F2AA5" w:rsidP="006A3881">
            <w:pPr>
              <w:jc w:val="both"/>
              <w:rPr>
                <w:sz w:val="28"/>
                <w:szCs w:val="28"/>
              </w:rPr>
            </w:pPr>
            <w:r w:rsidRPr="00E77966">
              <w:rPr>
                <w:sz w:val="28"/>
                <w:szCs w:val="28"/>
              </w:rPr>
              <w:t>Organisme porteur</w:t>
            </w:r>
          </w:p>
        </w:tc>
        <w:tc>
          <w:tcPr>
            <w:tcW w:w="7083" w:type="dxa"/>
            <w:gridSpan w:val="5"/>
          </w:tcPr>
          <w:p w14:paraId="76BC7987" w14:textId="6B5E98B5" w:rsidR="005F2AA5" w:rsidRPr="00E77966" w:rsidRDefault="005F2AA5" w:rsidP="006A3881">
            <w:pPr>
              <w:jc w:val="both"/>
              <w:rPr>
                <w:sz w:val="28"/>
                <w:szCs w:val="28"/>
              </w:rPr>
            </w:pPr>
            <w:r w:rsidRPr="00E77966">
              <w:rPr>
                <w:sz w:val="28"/>
                <w:szCs w:val="28"/>
              </w:rPr>
              <w:t xml:space="preserve">ONG </w:t>
            </w:r>
            <w:r>
              <w:rPr>
                <w:sz w:val="28"/>
                <w:szCs w:val="28"/>
              </w:rPr>
              <w:t>CEPEF</w:t>
            </w:r>
          </w:p>
        </w:tc>
      </w:tr>
      <w:tr w:rsidR="005F2AA5" w14:paraId="11A08EE6" w14:textId="77777777" w:rsidTr="005F2AA5">
        <w:tc>
          <w:tcPr>
            <w:tcW w:w="2405" w:type="dxa"/>
          </w:tcPr>
          <w:p w14:paraId="33BBE223" w14:textId="38E6A4AC" w:rsidR="005F2AA5" w:rsidRDefault="005F2AA5" w:rsidP="006A3881">
            <w:pPr>
              <w:jc w:val="both"/>
              <w:rPr>
                <w:sz w:val="28"/>
                <w:szCs w:val="28"/>
              </w:rPr>
            </w:pPr>
            <w:r w:rsidRPr="00E77966">
              <w:rPr>
                <w:sz w:val="28"/>
                <w:szCs w:val="28"/>
              </w:rPr>
              <w:t>Durée</w:t>
            </w:r>
          </w:p>
        </w:tc>
        <w:tc>
          <w:tcPr>
            <w:tcW w:w="7083" w:type="dxa"/>
            <w:gridSpan w:val="5"/>
          </w:tcPr>
          <w:p w14:paraId="49DF2BCF" w14:textId="3D28E88A" w:rsidR="005F2AA5" w:rsidRDefault="005F2AA5" w:rsidP="006A3881">
            <w:pPr>
              <w:jc w:val="both"/>
              <w:rPr>
                <w:sz w:val="28"/>
                <w:szCs w:val="28"/>
              </w:rPr>
            </w:pPr>
            <w:r w:rsidRPr="00E77966">
              <w:rPr>
                <w:sz w:val="28"/>
                <w:szCs w:val="28"/>
              </w:rPr>
              <w:t>5 ans</w:t>
            </w:r>
          </w:p>
        </w:tc>
      </w:tr>
      <w:tr w:rsidR="005F2AA5" w14:paraId="5117FF6B" w14:textId="77777777" w:rsidTr="005F2AA5">
        <w:tc>
          <w:tcPr>
            <w:tcW w:w="2405" w:type="dxa"/>
          </w:tcPr>
          <w:p w14:paraId="5796DA35" w14:textId="12AC947C" w:rsidR="005F2AA5" w:rsidRDefault="005F2AA5" w:rsidP="006A3881">
            <w:pPr>
              <w:jc w:val="both"/>
              <w:rPr>
                <w:sz w:val="28"/>
                <w:szCs w:val="28"/>
              </w:rPr>
            </w:pPr>
            <w:r w:rsidRPr="00E77966">
              <w:rPr>
                <w:sz w:val="28"/>
                <w:szCs w:val="28"/>
              </w:rPr>
              <w:t>Zone</w:t>
            </w:r>
          </w:p>
        </w:tc>
        <w:tc>
          <w:tcPr>
            <w:tcW w:w="7083" w:type="dxa"/>
            <w:gridSpan w:val="5"/>
          </w:tcPr>
          <w:p w14:paraId="513DF620" w14:textId="0F70A93E" w:rsidR="005F2AA5" w:rsidRDefault="005F2AA5" w:rsidP="006A3881">
            <w:pPr>
              <w:jc w:val="both"/>
              <w:rPr>
                <w:sz w:val="28"/>
                <w:szCs w:val="28"/>
              </w:rPr>
            </w:pPr>
            <w:r w:rsidRPr="00E77966">
              <w:rPr>
                <w:sz w:val="28"/>
                <w:szCs w:val="28"/>
              </w:rPr>
              <w:t>Commune de Parakou (</w:t>
            </w:r>
            <w:proofErr w:type="spellStart"/>
            <w:r w:rsidRPr="00E77966">
              <w:rPr>
                <w:sz w:val="28"/>
                <w:szCs w:val="28"/>
              </w:rPr>
              <w:t>Koumerou</w:t>
            </w:r>
            <w:proofErr w:type="spellEnd"/>
            <w:r w:rsidRPr="00E77966">
              <w:rPr>
                <w:sz w:val="28"/>
                <w:szCs w:val="28"/>
              </w:rPr>
              <w:t xml:space="preserve">, </w:t>
            </w:r>
            <w:proofErr w:type="spellStart"/>
            <w:r w:rsidRPr="00E77966">
              <w:rPr>
                <w:sz w:val="28"/>
                <w:szCs w:val="28"/>
              </w:rPr>
              <w:t>Bèyèrou</w:t>
            </w:r>
            <w:proofErr w:type="spellEnd"/>
            <w:r w:rsidRPr="00E77966">
              <w:rPr>
                <w:sz w:val="28"/>
                <w:szCs w:val="28"/>
              </w:rPr>
              <w:t>, Ganon...)</w:t>
            </w:r>
          </w:p>
        </w:tc>
      </w:tr>
      <w:tr w:rsidR="005F2AA5" w14:paraId="6B5659F9" w14:textId="77777777" w:rsidTr="005F2AA5">
        <w:tc>
          <w:tcPr>
            <w:tcW w:w="2405" w:type="dxa"/>
          </w:tcPr>
          <w:p w14:paraId="20AE84E3" w14:textId="3AA644D1" w:rsidR="005F2AA5" w:rsidRDefault="005F2AA5" w:rsidP="006A3881">
            <w:pPr>
              <w:jc w:val="both"/>
              <w:rPr>
                <w:sz w:val="28"/>
                <w:szCs w:val="28"/>
              </w:rPr>
            </w:pPr>
            <w:r>
              <w:rPr>
                <w:sz w:val="28"/>
                <w:szCs w:val="28"/>
              </w:rPr>
              <w:t>Budget Global</w:t>
            </w:r>
          </w:p>
        </w:tc>
        <w:tc>
          <w:tcPr>
            <w:tcW w:w="7083" w:type="dxa"/>
            <w:gridSpan w:val="5"/>
          </w:tcPr>
          <w:p w14:paraId="622CCA36" w14:textId="6A3D09CA" w:rsidR="005F2AA5" w:rsidRPr="006A31FF" w:rsidRDefault="005F2AA5" w:rsidP="005F2AA5">
            <w:pPr>
              <w:rPr>
                <w:rFonts w:ascii="Calibri" w:eastAsia="Times New Roman" w:hAnsi="Calibri" w:cs="Calibri"/>
                <w:b/>
                <w:bCs/>
                <w:color w:val="000000"/>
                <w:kern w:val="0"/>
                <w:sz w:val="32"/>
                <w:szCs w:val="32"/>
                <w:lang w:eastAsia="fr-BJ"/>
                <w14:ligatures w14:val="none"/>
              </w:rPr>
            </w:pPr>
            <w:r w:rsidRPr="005F2AA5">
              <w:rPr>
                <w:rFonts w:ascii="Calibri" w:eastAsia="Times New Roman" w:hAnsi="Calibri" w:cs="Calibri"/>
                <w:b/>
                <w:bCs/>
                <w:color w:val="000000"/>
                <w:kern w:val="0"/>
                <w:sz w:val="32"/>
                <w:szCs w:val="32"/>
                <w:lang w:eastAsia="fr-BJ"/>
                <w14:ligatures w14:val="none"/>
              </w:rPr>
              <w:t>790 425</w:t>
            </w:r>
            <w:r>
              <w:rPr>
                <w:rFonts w:ascii="Calibri" w:eastAsia="Times New Roman" w:hAnsi="Calibri" w:cs="Calibri"/>
                <w:b/>
                <w:bCs/>
                <w:color w:val="000000"/>
                <w:kern w:val="0"/>
                <w:sz w:val="32"/>
                <w:szCs w:val="32"/>
                <w:lang w:eastAsia="fr-BJ"/>
                <w14:ligatures w14:val="none"/>
              </w:rPr>
              <w:t> </w:t>
            </w:r>
            <w:r w:rsidRPr="005F2AA5">
              <w:rPr>
                <w:rFonts w:ascii="Calibri" w:eastAsia="Times New Roman" w:hAnsi="Calibri" w:cs="Calibri"/>
                <w:b/>
                <w:bCs/>
                <w:color w:val="000000"/>
                <w:kern w:val="0"/>
                <w:sz w:val="32"/>
                <w:szCs w:val="32"/>
                <w:lang w:eastAsia="fr-BJ"/>
                <w14:ligatures w14:val="none"/>
              </w:rPr>
              <w:t>000</w:t>
            </w:r>
            <w:r>
              <w:rPr>
                <w:rFonts w:ascii="Calibri" w:eastAsia="Times New Roman" w:hAnsi="Calibri" w:cs="Calibri"/>
                <w:b/>
                <w:bCs/>
                <w:color w:val="000000"/>
                <w:kern w:val="0"/>
                <w:sz w:val="32"/>
                <w:szCs w:val="32"/>
                <w:lang w:eastAsia="fr-BJ"/>
                <w14:ligatures w14:val="none"/>
              </w:rPr>
              <w:t xml:space="preserve"> FCFA sur 5 ans </w:t>
            </w:r>
            <w:proofErr w:type="gramStart"/>
            <w:r>
              <w:rPr>
                <w:rFonts w:ascii="Calibri" w:eastAsia="Times New Roman" w:hAnsi="Calibri" w:cs="Calibri"/>
                <w:b/>
                <w:bCs/>
                <w:color w:val="000000"/>
                <w:kern w:val="0"/>
                <w:sz w:val="32"/>
                <w:szCs w:val="32"/>
                <w:lang w:eastAsia="fr-BJ"/>
                <w14:ligatures w14:val="none"/>
              </w:rPr>
              <w:t xml:space="preserve">soit </w:t>
            </w:r>
            <w:r w:rsidR="006A31FF">
              <w:rPr>
                <w:rFonts w:ascii="Calibri" w:eastAsia="Times New Roman" w:hAnsi="Calibri" w:cs="Calibri"/>
                <w:b/>
                <w:bCs/>
                <w:color w:val="000000"/>
                <w:kern w:val="0"/>
                <w:sz w:val="32"/>
                <w:szCs w:val="32"/>
                <w:lang w:eastAsia="fr-BJ"/>
                <w14:ligatures w14:val="none"/>
              </w:rPr>
              <w:t xml:space="preserve"> </w:t>
            </w:r>
            <w:r w:rsidR="006A31FF">
              <w:rPr>
                <w:rFonts w:ascii="Calibri" w:hAnsi="Calibri" w:cs="Calibri"/>
                <w:b/>
                <w:bCs/>
                <w:color w:val="000000"/>
                <w:sz w:val="32"/>
                <w:szCs w:val="32"/>
              </w:rPr>
              <w:t>1</w:t>
            </w:r>
            <w:proofErr w:type="gramEnd"/>
            <w:r w:rsidR="006A31FF">
              <w:rPr>
                <w:rFonts w:ascii="Calibri" w:hAnsi="Calibri" w:cs="Calibri"/>
                <w:b/>
                <w:bCs/>
                <w:color w:val="000000"/>
                <w:sz w:val="32"/>
                <w:szCs w:val="32"/>
              </w:rPr>
              <w:t xml:space="preserve"> 386 711$</w:t>
            </w:r>
          </w:p>
        </w:tc>
      </w:tr>
      <w:tr w:rsidR="005F2AA5" w14:paraId="44716679" w14:textId="77777777" w:rsidTr="005E1AF4">
        <w:tc>
          <w:tcPr>
            <w:tcW w:w="2405" w:type="dxa"/>
          </w:tcPr>
          <w:p w14:paraId="6AC695EC" w14:textId="3FCB432A" w:rsidR="005F2AA5" w:rsidRDefault="005F2AA5" w:rsidP="005F2AA5">
            <w:pPr>
              <w:jc w:val="both"/>
              <w:rPr>
                <w:sz w:val="28"/>
                <w:szCs w:val="28"/>
              </w:rPr>
            </w:pPr>
            <w:r>
              <w:rPr>
                <w:sz w:val="28"/>
                <w:szCs w:val="28"/>
              </w:rPr>
              <w:t>Budget Annuel</w:t>
            </w:r>
          </w:p>
        </w:tc>
        <w:tc>
          <w:tcPr>
            <w:tcW w:w="1416" w:type="dxa"/>
          </w:tcPr>
          <w:p w14:paraId="5ABDEFBC" w14:textId="610D70E0" w:rsidR="005F2AA5" w:rsidRPr="005F2AA5" w:rsidRDefault="005F2AA5" w:rsidP="005F2AA5">
            <w:pPr>
              <w:jc w:val="both"/>
              <w:rPr>
                <w:sz w:val="24"/>
                <w:szCs w:val="24"/>
              </w:rPr>
            </w:pPr>
            <w:r w:rsidRPr="005F2AA5">
              <w:rPr>
                <w:sz w:val="24"/>
                <w:szCs w:val="24"/>
              </w:rPr>
              <w:t>1ere année</w:t>
            </w:r>
          </w:p>
        </w:tc>
        <w:tc>
          <w:tcPr>
            <w:tcW w:w="1417" w:type="dxa"/>
          </w:tcPr>
          <w:p w14:paraId="43A2D5D7" w14:textId="3824F38E" w:rsidR="005F2AA5" w:rsidRDefault="005F2AA5" w:rsidP="005F2AA5">
            <w:pPr>
              <w:jc w:val="both"/>
              <w:rPr>
                <w:sz w:val="28"/>
                <w:szCs w:val="28"/>
              </w:rPr>
            </w:pPr>
            <w:r>
              <w:rPr>
                <w:sz w:val="24"/>
                <w:szCs w:val="24"/>
              </w:rPr>
              <w:t>2</w:t>
            </w:r>
            <w:r w:rsidRPr="005F2AA5">
              <w:rPr>
                <w:sz w:val="24"/>
                <w:szCs w:val="24"/>
              </w:rPr>
              <w:t>e année</w:t>
            </w:r>
          </w:p>
        </w:tc>
        <w:tc>
          <w:tcPr>
            <w:tcW w:w="1416" w:type="dxa"/>
          </w:tcPr>
          <w:p w14:paraId="58F26B13" w14:textId="2BAFE5B1" w:rsidR="005F2AA5" w:rsidRDefault="005F2AA5" w:rsidP="005F2AA5">
            <w:pPr>
              <w:jc w:val="both"/>
              <w:rPr>
                <w:sz w:val="28"/>
                <w:szCs w:val="28"/>
              </w:rPr>
            </w:pPr>
            <w:r>
              <w:rPr>
                <w:sz w:val="24"/>
                <w:szCs w:val="24"/>
              </w:rPr>
              <w:t>3</w:t>
            </w:r>
            <w:r w:rsidRPr="00610D28">
              <w:rPr>
                <w:sz w:val="24"/>
                <w:szCs w:val="24"/>
              </w:rPr>
              <w:t>e année</w:t>
            </w:r>
          </w:p>
        </w:tc>
        <w:tc>
          <w:tcPr>
            <w:tcW w:w="1417" w:type="dxa"/>
          </w:tcPr>
          <w:p w14:paraId="6702AD2A" w14:textId="50DAF125" w:rsidR="005F2AA5" w:rsidRDefault="005F2AA5" w:rsidP="005F2AA5">
            <w:pPr>
              <w:jc w:val="both"/>
              <w:rPr>
                <w:sz w:val="28"/>
                <w:szCs w:val="28"/>
              </w:rPr>
            </w:pPr>
            <w:r>
              <w:rPr>
                <w:sz w:val="24"/>
                <w:szCs w:val="24"/>
              </w:rPr>
              <w:t>4</w:t>
            </w:r>
            <w:r w:rsidRPr="00610D28">
              <w:rPr>
                <w:sz w:val="24"/>
                <w:szCs w:val="24"/>
              </w:rPr>
              <w:t>e année</w:t>
            </w:r>
          </w:p>
        </w:tc>
        <w:tc>
          <w:tcPr>
            <w:tcW w:w="1417" w:type="dxa"/>
          </w:tcPr>
          <w:p w14:paraId="5F72714C" w14:textId="18D53A23" w:rsidR="005F2AA5" w:rsidRDefault="005F2AA5" w:rsidP="005F2AA5">
            <w:pPr>
              <w:jc w:val="both"/>
              <w:rPr>
                <w:sz w:val="28"/>
                <w:szCs w:val="28"/>
              </w:rPr>
            </w:pPr>
            <w:r>
              <w:rPr>
                <w:sz w:val="24"/>
                <w:szCs w:val="24"/>
              </w:rPr>
              <w:t>5</w:t>
            </w:r>
            <w:r w:rsidRPr="00610D28">
              <w:rPr>
                <w:sz w:val="24"/>
                <w:szCs w:val="24"/>
              </w:rPr>
              <w:t>e année</w:t>
            </w:r>
          </w:p>
        </w:tc>
      </w:tr>
      <w:tr w:rsidR="005F2AA5" w14:paraId="40D3B3AE" w14:textId="77777777" w:rsidTr="00556D38">
        <w:tc>
          <w:tcPr>
            <w:tcW w:w="2405" w:type="dxa"/>
          </w:tcPr>
          <w:p w14:paraId="4D74FF15" w14:textId="2809D13B" w:rsidR="005F2AA5" w:rsidRDefault="005F2AA5" w:rsidP="005F2AA5">
            <w:pPr>
              <w:jc w:val="right"/>
              <w:rPr>
                <w:sz w:val="28"/>
                <w:szCs w:val="28"/>
              </w:rPr>
            </w:pPr>
            <w:r>
              <w:rPr>
                <w:sz w:val="28"/>
                <w:szCs w:val="28"/>
              </w:rPr>
              <w:t>FCFA</w:t>
            </w:r>
          </w:p>
        </w:tc>
        <w:tc>
          <w:tcPr>
            <w:tcW w:w="1416" w:type="dxa"/>
          </w:tcPr>
          <w:p w14:paraId="43751308" w14:textId="27F19233" w:rsidR="005F2AA5" w:rsidRPr="006A31FF" w:rsidRDefault="006A31FF" w:rsidP="006A31FF">
            <w:pPr>
              <w:jc w:val="both"/>
              <w:rPr>
                <w:sz w:val="24"/>
                <w:szCs w:val="24"/>
              </w:rPr>
            </w:pPr>
            <w:r w:rsidRPr="006A31FF">
              <w:rPr>
                <w:rFonts w:ascii="Calibri" w:eastAsia="Times New Roman" w:hAnsi="Calibri" w:cs="Calibri"/>
                <w:b/>
                <w:bCs/>
                <w:color w:val="000000"/>
                <w:kern w:val="0"/>
                <w:sz w:val="24"/>
                <w:szCs w:val="24"/>
                <w:lang w:eastAsia="fr-BJ"/>
                <w14:ligatures w14:val="none"/>
              </w:rPr>
              <w:t>180 575 000</w:t>
            </w:r>
          </w:p>
        </w:tc>
        <w:tc>
          <w:tcPr>
            <w:tcW w:w="1417" w:type="dxa"/>
          </w:tcPr>
          <w:p w14:paraId="7D67E43B" w14:textId="4C40C83B" w:rsidR="005F2AA5" w:rsidRPr="006A31FF" w:rsidRDefault="006A31FF" w:rsidP="006A31FF">
            <w:pPr>
              <w:jc w:val="both"/>
              <w:rPr>
                <w:sz w:val="24"/>
                <w:szCs w:val="24"/>
              </w:rPr>
            </w:pPr>
            <w:r w:rsidRPr="006A31FF">
              <w:rPr>
                <w:rFonts w:ascii="Calibri" w:eastAsia="Times New Roman" w:hAnsi="Calibri" w:cs="Calibri"/>
                <w:b/>
                <w:bCs/>
                <w:color w:val="000000"/>
                <w:kern w:val="0"/>
                <w:sz w:val="24"/>
                <w:szCs w:val="24"/>
                <w:lang w:eastAsia="fr-BJ"/>
                <w14:ligatures w14:val="none"/>
              </w:rPr>
              <w:t>163 625 000</w:t>
            </w:r>
          </w:p>
        </w:tc>
        <w:tc>
          <w:tcPr>
            <w:tcW w:w="1416" w:type="dxa"/>
          </w:tcPr>
          <w:p w14:paraId="15ABB2D5" w14:textId="2950742D" w:rsidR="005F2AA5" w:rsidRPr="006A31FF" w:rsidRDefault="006A31FF" w:rsidP="006A31FF">
            <w:pPr>
              <w:jc w:val="both"/>
              <w:rPr>
                <w:sz w:val="24"/>
                <w:szCs w:val="24"/>
              </w:rPr>
            </w:pPr>
            <w:r w:rsidRPr="006A31FF">
              <w:rPr>
                <w:rFonts w:ascii="Calibri" w:eastAsia="Times New Roman" w:hAnsi="Calibri" w:cs="Calibri"/>
                <w:b/>
                <w:bCs/>
                <w:color w:val="000000"/>
                <w:kern w:val="0"/>
                <w:sz w:val="24"/>
                <w:szCs w:val="24"/>
                <w:lang w:eastAsia="fr-BJ"/>
                <w14:ligatures w14:val="none"/>
              </w:rPr>
              <w:t>164 375 000</w:t>
            </w:r>
          </w:p>
        </w:tc>
        <w:tc>
          <w:tcPr>
            <w:tcW w:w="1417" w:type="dxa"/>
          </w:tcPr>
          <w:p w14:paraId="76F8518B" w14:textId="589662BE" w:rsidR="005F2AA5" w:rsidRPr="006A31FF" w:rsidRDefault="006A31FF" w:rsidP="006A31FF">
            <w:pPr>
              <w:jc w:val="both"/>
              <w:rPr>
                <w:sz w:val="24"/>
                <w:szCs w:val="24"/>
              </w:rPr>
            </w:pPr>
            <w:r w:rsidRPr="006A31FF">
              <w:rPr>
                <w:rFonts w:ascii="Calibri" w:eastAsia="Times New Roman" w:hAnsi="Calibri" w:cs="Calibri"/>
                <w:b/>
                <w:bCs/>
                <w:color w:val="000000"/>
                <w:kern w:val="0"/>
                <w:sz w:val="24"/>
                <w:szCs w:val="24"/>
                <w:lang w:eastAsia="fr-BJ"/>
                <w14:ligatures w14:val="none"/>
              </w:rPr>
              <w:t>148 625 000</w:t>
            </w:r>
          </w:p>
        </w:tc>
        <w:tc>
          <w:tcPr>
            <w:tcW w:w="1417" w:type="dxa"/>
          </w:tcPr>
          <w:p w14:paraId="1C6A9B47" w14:textId="7C9A29A7" w:rsidR="005F2AA5" w:rsidRPr="006A31FF" w:rsidRDefault="006A31FF" w:rsidP="006A31FF">
            <w:pPr>
              <w:jc w:val="both"/>
              <w:rPr>
                <w:sz w:val="24"/>
                <w:szCs w:val="24"/>
              </w:rPr>
            </w:pPr>
            <w:r w:rsidRPr="006A31FF">
              <w:rPr>
                <w:rFonts w:ascii="Calibri" w:eastAsia="Times New Roman" w:hAnsi="Calibri" w:cs="Calibri"/>
                <w:b/>
                <w:bCs/>
                <w:color w:val="000000"/>
                <w:kern w:val="0"/>
                <w:sz w:val="24"/>
                <w:szCs w:val="24"/>
                <w:lang w:eastAsia="fr-BJ"/>
                <w14:ligatures w14:val="none"/>
              </w:rPr>
              <w:t>150 625 000</w:t>
            </w:r>
          </w:p>
        </w:tc>
      </w:tr>
      <w:tr w:rsidR="005F2AA5" w14:paraId="0970773F" w14:textId="77777777" w:rsidTr="00D20BFE">
        <w:tc>
          <w:tcPr>
            <w:tcW w:w="2405" w:type="dxa"/>
          </w:tcPr>
          <w:p w14:paraId="14A0FF98" w14:textId="0A0C652A" w:rsidR="005F2AA5" w:rsidRDefault="005F2AA5" w:rsidP="005F2AA5">
            <w:pPr>
              <w:jc w:val="right"/>
              <w:rPr>
                <w:sz w:val="28"/>
                <w:szCs w:val="28"/>
              </w:rPr>
            </w:pPr>
            <w:r>
              <w:rPr>
                <w:sz w:val="28"/>
                <w:szCs w:val="28"/>
              </w:rPr>
              <w:t>DOLLAR USD</w:t>
            </w:r>
          </w:p>
        </w:tc>
        <w:tc>
          <w:tcPr>
            <w:tcW w:w="1416" w:type="dxa"/>
          </w:tcPr>
          <w:p w14:paraId="75A44378" w14:textId="64A07AD0" w:rsidR="005F2AA5" w:rsidRPr="006A31FF" w:rsidRDefault="006A31FF" w:rsidP="006A31FF">
            <w:pPr>
              <w:jc w:val="right"/>
              <w:rPr>
                <w:rFonts w:ascii="Calibri" w:eastAsia="Times New Roman" w:hAnsi="Calibri" w:cs="Calibri"/>
                <w:b/>
                <w:bCs/>
                <w:color w:val="000000"/>
                <w:kern w:val="0"/>
                <w:sz w:val="24"/>
                <w:szCs w:val="24"/>
                <w:lang w:eastAsia="fr-BJ"/>
                <w14:ligatures w14:val="none"/>
              </w:rPr>
            </w:pPr>
            <w:r w:rsidRPr="006A31FF">
              <w:rPr>
                <w:rFonts w:ascii="Calibri" w:eastAsia="Times New Roman" w:hAnsi="Calibri" w:cs="Calibri"/>
                <w:b/>
                <w:bCs/>
                <w:color w:val="000000"/>
                <w:kern w:val="0"/>
                <w:sz w:val="24"/>
                <w:szCs w:val="24"/>
                <w:lang w:eastAsia="fr-BJ"/>
                <w14:ligatures w14:val="none"/>
              </w:rPr>
              <w:t>316</w:t>
            </w:r>
            <w:r>
              <w:rPr>
                <w:rFonts w:ascii="Calibri" w:eastAsia="Times New Roman" w:hAnsi="Calibri" w:cs="Calibri"/>
                <w:b/>
                <w:bCs/>
                <w:color w:val="000000"/>
                <w:kern w:val="0"/>
                <w:sz w:val="24"/>
                <w:szCs w:val="24"/>
                <w:lang w:eastAsia="fr-BJ"/>
                <w14:ligatures w14:val="none"/>
              </w:rPr>
              <w:t xml:space="preserve"> </w:t>
            </w:r>
            <w:r w:rsidRPr="006A31FF">
              <w:rPr>
                <w:rFonts w:ascii="Calibri" w:eastAsia="Times New Roman" w:hAnsi="Calibri" w:cs="Calibri"/>
                <w:b/>
                <w:bCs/>
                <w:color w:val="000000"/>
                <w:kern w:val="0"/>
                <w:sz w:val="24"/>
                <w:szCs w:val="24"/>
                <w:lang w:eastAsia="fr-BJ"/>
                <w14:ligatures w14:val="none"/>
              </w:rPr>
              <w:t>798</w:t>
            </w:r>
          </w:p>
        </w:tc>
        <w:tc>
          <w:tcPr>
            <w:tcW w:w="1417" w:type="dxa"/>
          </w:tcPr>
          <w:p w14:paraId="39BD44DC" w14:textId="7B946556" w:rsidR="005F2AA5" w:rsidRPr="006A31FF" w:rsidRDefault="006A31FF" w:rsidP="006A31FF">
            <w:pPr>
              <w:jc w:val="right"/>
              <w:rPr>
                <w:rFonts w:ascii="Calibri" w:eastAsia="Times New Roman" w:hAnsi="Calibri" w:cs="Calibri"/>
                <w:b/>
                <w:bCs/>
                <w:color w:val="000000"/>
                <w:kern w:val="0"/>
                <w:sz w:val="24"/>
                <w:szCs w:val="24"/>
                <w:lang w:eastAsia="fr-BJ"/>
                <w14:ligatures w14:val="none"/>
              </w:rPr>
            </w:pPr>
            <w:r w:rsidRPr="006A31FF">
              <w:rPr>
                <w:rFonts w:ascii="Calibri" w:eastAsia="Times New Roman" w:hAnsi="Calibri" w:cs="Calibri"/>
                <w:b/>
                <w:bCs/>
                <w:color w:val="000000"/>
                <w:kern w:val="0"/>
                <w:sz w:val="24"/>
                <w:szCs w:val="24"/>
                <w:lang w:eastAsia="fr-BJ"/>
                <w14:ligatures w14:val="none"/>
              </w:rPr>
              <w:t>287</w:t>
            </w:r>
            <w:r>
              <w:rPr>
                <w:rFonts w:ascii="Calibri" w:eastAsia="Times New Roman" w:hAnsi="Calibri" w:cs="Calibri"/>
                <w:b/>
                <w:bCs/>
                <w:color w:val="000000"/>
                <w:kern w:val="0"/>
                <w:sz w:val="24"/>
                <w:szCs w:val="24"/>
                <w:lang w:eastAsia="fr-BJ"/>
                <w14:ligatures w14:val="none"/>
              </w:rPr>
              <w:t xml:space="preserve"> </w:t>
            </w:r>
            <w:r w:rsidRPr="006A31FF">
              <w:rPr>
                <w:rFonts w:ascii="Calibri" w:eastAsia="Times New Roman" w:hAnsi="Calibri" w:cs="Calibri"/>
                <w:b/>
                <w:bCs/>
                <w:color w:val="000000"/>
                <w:kern w:val="0"/>
                <w:sz w:val="24"/>
                <w:szCs w:val="24"/>
                <w:lang w:eastAsia="fr-BJ"/>
                <w14:ligatures w14:val="none"/>
              </w:rPr>
              <w:t>061</w:t>
            </w:r>
          </w:p>
        </w:tc>
        <w:tc>
          <w:tcPr>
            <w:tcW w:w="1416" w:type="dxa"/>
          </w:tcPr>
          <w:p w14:paraId="2D0785EA" w14:textId="0700840A" w:rsidR="005F2AA5" w:rsidRPr="006A31FF" w:rsidRDefault="006A31FF" w:rsidP="006A31FF">
            <w:pPr>
              <w:jc w:val="right"/>
              <w:rPr>
                <w:rFonts w:ascii="Calibri" w:eastAsia="Times New Roman" w:hAnsi="Calibri" w:cs="Calibri"/>
                <w:b/>
                <w:bCs/>
                <w:color w:val="000000"/>
                <w:kern w:val="0"/>
                <w:sz w:val="24"/>
                <w:szCs w:val="24"/>
                <w:lang w:eastAsia="fr-BJ"/>
                <w14:ligatures w14:val="none"/>
              </w:rPr>
            </w:pPr>
            <w:r w:rsidRPr="006A31FF">
              <w:rPr>
                <w:rFonts w:ascii="Calibri" w:eastAsia="Times New Roman" w:hAnsi="Calibri" w:cs="Calibri"/>
                <w:b/>
                <w:bCs/>
                <w:color w:val="000000"/>
                <w:kern w:val="0"/>
                <w:sz w:val="24"/>
                <w:szCs w:val="24"/>
                <w:lang w:eastAsia="fr-BJ"/>
                <w14:ligatures w14:val="none"/>
              </w:rPr>
              <w:t>288</w:t>
            </w:r>
            <w:r>
              <w:rPr>
                <w:rFonts w:ascii="Calibri" w:eastAsia="Times New Roman" w:hAnsi="Calibri" w:cs="Calibri"/>
                <w:b/>
                <w:bCs/>
                <w:color w:val="000000"/>
                <w:kern w:val="0"/>
                <w:sz w:val="24"/>
                <w:szCs w:val="24"/>
                <w:lang w:eastAsia="fr-BJ"/>
                <w14:ligatures w14:val="none"/>
              </w:rPr>
              <w:t xml:space="preserve"> </w:t>
            </w:r>
            <w:r w:rsidRPr="006A31FF">
              <w:rPr>
                <w:rFonts w:ascii="Calibri" w:eastAsia="Times New Roman" w:hAnsi="Calibri" w:cs="Calibri"/>
                <w:b/>
                <w:bCs/>
                <w:color w:val="000000"/>
                <w:kern w:val="0"/>
                <w:sz w:val="24"/>
                <w:szCs w:val="24"/>
                <w:lang w:eastAsia="fr-BJ"/>
                <w14:ligatures w14:val="none"/>
              </w:rPr>
              <w:t>377</w:t>
            </w:r>
          </w:p>
        </w:tc>
        <w:tc>
          <w:tcPr>
            <w:tcW w:w="1417" w:type="dxa"/>
          </w:tcPr>
          <w:p w14:paraId="14A91B42" w14:textId="39D62769" w:rsidR="005F2AA5" w:rsidRPr="006A31FF" w:rsidRDefault="006A31FF" w:rsidP="006A31FF">
            <w:pPr>
              <w:jc w:val="right"/>
              <w:rPr>
                <w:rFonts w:ascii="Calibri" w:eastAsia="Times New Roman" w:hAnsi="Calibri" w:cs="Calibri"/>
                <w:b/>
                <w:bCs/>
                <w:color w:val="000000"/>
                <w:kern w:val="0"/>
                <w:sz w:val="24"/>
                <w:szCs w:val="24"/>
                <w:lang w:eastAsia="fr-BJ"/>
                <w14:ligatures w14:val="none"/>
              </w:rPr>
            </w:pPr>
            <w:r w:rsidRPr="006A31FF">
              <w:rPr>
                <w:rFonts w:ascii="Calibri" w:eastAsia="Times New Roman" w:hAnsi="Calibri" w:cs="Calibri"/>
                <w:b/>
                <w:bCs/>
                <w:color w:val="000000"/>
                <w:kern w:val="0"/>
                <w:sz w:val="24"/>
                <w:szCs w:val="24"/>
                <w:lang w:eastAsia="fr-BJ"/>
                <w14:ligatures w14:val="none"/>
              </w:rPr>
              <w:t>260</w:t>
            </w:r>
            <w:r>
              <w:rPr>
                <w:rFonts w:ascii="Calibri" w:eastAsia="Times New Roman" w:hAnsi="Calibri" w:cs="Calibri"/>
                <w:b/>
                <w:bCs/>
                <w:color w:val="000000"/>
                <w:kern w:val="0"/>
                <w:sz w:val="24"/>
                <w:szCs w:val="24"/>
                <w:lang w:eastAsia="fr-BJ"/>
                <w14:ligatures w14:val="none"/>
              </w:rPr>
              <w:t xml:space="preserve"> </w:t>
            </w:r>
            <w:r w:rsidRPr="006A31FF">
              <w:rPr>
                <w:rFonts w:ascii="Calibri" w:eastAsia="Times New Roman" w:hAnsi="Calibri" w:cs="Calibri"/>
                <w:b/>
                <w:bCs/>
                <w:color w:val="000000"/>
                <w:kern w:val="0"/>
                <w:sz w:val="24"/>
                <w:szCs w:val="24"/>
                <w:lang w:eastAsia="fr-BJ"/>
                <w14:ligatures w14:val="none"/>
              </w:rPr>
              <w:t>746</w:t>
            </w:r>
          </w:p>
        </w:tc>
        <w:tc>
          <w:tcPr>
            <w:tcW w:w="1417" w:type="dxa"/>
          </w:tcPr>
          <w:p w14:paraId="7F7A147A" w14:textId="67B2AE53" w:rsidR="005F2AA5" w:rsidRPr="006A31FF" w:rsidRDefault="006A31FF" w:rsidP="006A31FF">
            <w:pPr>
              <w:jc w:val="right"/>
              <w:rPr>
                <w:rFonts w:ascii="Calibri" w:eastAsia="Times New Roman" w:hAnsi="Calibri" w:cs="Calibri"/>
                <w:b/>
                <w:bCs/>
                <w:color w:val="000000"/>
                <w:kern w:val="0"/>
                <w:sz w:val="24"/>
                <w:szCs w:val="24"/>
                <w:lang w:eastAsia="fr-BJ"/>
                <w14:ligatures w14:val="none"/>
              </w:rPr>
            </w:pPr>
            <w:r w:rsidRPr="006A31FF">
              <w:rPr>
                <w:rFonts w:ascii="Calibri" w:eastAsia="Times New Roman" w:hAnsi="Calibri" w:cs="Calibri"/>
                <w:b/>
                <w:bCs/>
                <w:color w:val="000000"/>
                <w:kern w:val="0"/>
                <w:sz w:val="24"/>
                <w:szCs w:val="24"/>
                <w:lang w:eastAsia="fr-BJ"/>
                <w14:ligatures w14:val="none"/>
              </w:rPr>
              <w:t>264</w:t>
            </w:r>
            <w:r>
              <w:rPr>
                <w:rFonts w:ascii="Calibri" w:eastAsia="Times New Roman" w:hAnsi="Calibri" w:cs="Calibri"/>
                <w:b/>
                <w:bCs/>
                <w:color w:val="000000"/>
                <w:kern w:val="0"/>
                <w:sz w:val="24"/>
                <w:szCs w:val="24"/>
                <w:lang w:eastAsia="fr-BJ"/>
                <w14:ligatures w14:val="none"/>
              </w:rPr>
              <w:t xml:space="preserve"> </w:t>
            </w:r>
            <w:r w:rsidRPr="006A31FF">
              <w:rPr>
                <w:rFonts w:ascii="Calibri" w:eastAsia="Times New Roman" w:hAnsi="Calibri" w:cs="Calibri"/>
                <w:b/>
                <w:bCs/>
                <w:color w:val="000000"/>
                <w:kern w:val="0"/>
                <w:sz w:val="24"/>
                <w:szCs w:val="24"/>
                <w:lang w:eastAsia="fr-BJ"/>
                <w14:ligatures w14:val="none"/>
              </w:rPr>
              <w:t>254</w:t>
            </w:r>
          </w:p>
        </w:tc>
      </w:tr>
    </w:tbl>
    <w:p w14:paraId="0AE331EF" w14:textId="77777777" w:rsidR="00587FE3" w:rsidRDefault="00587FE3" w:rsidP="00E77966">
      <w:pPr>
        <w:spacing w:after="0"/>
        <w:jc w:val="both"/>
        <w:rPr>
          <w:sz w:val="28"/>
          <w:szCs w:val="28"/>
        </w:rPr>
      </w:pPr>
    </w:p>
    <w:p w14:paraId="7CCC346C" w14:textId="77777777" w:rsidR="00587FE3" w:rsidRDefault="00587FE3" w:rsidP="00E77966">
      <w:pPr>
        <w:spacing w:after="0"/>
        <w:jc w:val="both"/>
        <w:rPr>
          <w:sz w:val="28"/>
          <w:szCs w:val="28"/>
        </w:rPr>
      </w:pPr>
    </w:p>
    <w:p w14:paraId="427B38CE" w14:textId="3F10A665" w:rsidR="00BA1B75" w:rsidRDefault="00587FE3" w:rsidP="00587FE3">
      <w:pPr>
        <w:spacing w:after="0"/>
        <w:jc w:val="center"/>
        <w:rPr>
          <w:sz w:val="28"/>
          <w:szCs w:val="28"/>
        </w:rPr>
      </w:pPr>
      <w:r>
        <w:rPr>
          <w:sz w:val="28"/>
          <w:szCs w:val="28"/>
        </w:rPr>
        <w:t>Aout 2026</w:t>
      </w:r>
    </w:p>
    <w:p w14:paraId="7FD0DE4B" w14:textId="77777777" w:rsidR="005F2AA5" w:rsidRDefault="005F2AA5" w:rsidP="00587FE3">
      <w:pPr>
        <w:spacing w:after="0"/>
        <w:jc w:val="center"/>
        <w:rPr>
          <w:sz w:val="28"/>
          <w:szCs w:val="28"/>
        </w:rPr>
      </w:pPr>
    </w:p>
    <w:p w14:paraId="742CA9F1" w14:textId="77777777" w:rsidR="00587FE3" w:rsidRPr="00E77966" w:rsidRDefault="00587FE3" w:rsidP="00E77966">
      <w:pPr>
        <w:spacing w:after="0"/>
        <w:jc w:val="both"/>
        <w:rPr>
          <w:sz w:val="28"/>
          <w:szCs w:val="28"/>
        </w:rPr>
      </w:pPr>
    </w:p>
    <w:p w14:paraId="15ED09F4" w14:textId="2FB736AA" w:rsidR="00BA1B75" w:rsidRPr="00947C7F" w:rsidRDefault="00BA1B75" w:rsidP="00E77966">
      <w:pPr>
        <w:spacing w:after="0"/>
        <w:jc w:val="both"/>
        <w:rPr>
          <w:b/>
          <w:bCs/>
          <w:sz w:val="40"/>
          <w:szCs w:val="40"/>
        </w:rPr>
      </w:pPr>
      <w:r w:rsidRPr="00947C7F">
        <w:rPr>
          <w:b/>
          <w:bCs/>
          <w:sz w:val="40"/>
          <w:szCs w:val="40"/>
        </w:rPr>
        <w:lastRenderedPageBreak/>
        <w:t>INTRODUCTION</w:t>
      </w:r>
    </w:p>
    <w:p w14:paraId="7011C28D" w14:textId="77777777" w:rsidR="00000933" w:rsidRPr="00947C7F" w:rsidRDefault="00000933" w:rsidP="00E77966">
      <w:pPr>
        <w:spacing w:after="0"/>
        <w:jc w:val="both"/>
        <w:rPr>
          <w:b/>
          <w:bCs/>
          <w:sz w:val="40"/>
          <w:szCs w:val="40"/>
        </w:rPr>
      </w:pPr>
      <w:r w:rsidRPr="00947C7F">
        <w:rPr>
          <w:b/>
          <w:bCs/>
          <w:sz w:val="40"/>
          <w:szCs w:val="40"/>
        </w:rPr>
        <w:t>PARTIE I : DÉFINITION DU PROJET</w:t>
      </w:r>
    </w:p>
    <w:p w14:paraId="74617E20" w14:textId="77777777" w:rsidR="00000933" w:rsidRPr="00947C7F" w:rsidRDefault="00000933" w:rsidP="00E77966">
      <w:pPr>
        <w:spacing w:after="0"/>
        <w:jc w:val="both"/>
        <w:rPr>
          <w:b/>
          <w:bCs/>
          <w:sz w:val="40"/>
          <w:szCs w:val="40"/>
        </w:rPr>
      </w:pPr>
      <w:r w:rsidRPr="00947C7F">
        <w:rPr>
          <w:b/>
          <w:bCs/>
          <w:sz w:val="40"/>
          <w:szCs w:val="40"/>
        </w:rPr>
        <w:t>CHAPITRE 1 : ORIGINE ET JUSTIFICATION DU PROJET</w:t>
      </w:r>
    </w:p>
    <w:p w14:paraId="5B3088D6" w14:textId="77777777" w:rsidR="00000933" w:rsidRPr="00947C7F" w:rsidRDefault="00000933" w:rsidP="00E77966">
      <w:pPr>
        <w:spacing w:after="0"/>
        <w:jc w:val="both"/>
        <w:rPr>
          <w:b/>
          <w:bCs/>
          <w:sz w:val="40"/>
          <w:szCs w:val="40"/>
        </w:rPr>
      </w:pPr>
      <w:r w:rsidRPr="00947C7F">
        <w:rPr>
          <w:b/>
          <w:bCs/>
          <w:sz w:val="40"/>
          <w:szCs w:val="40"/>
        </w:rPr>
        <w:t>1.1 Contexte général</w:t>
      </w:r>
    </w:p>
    <w:p w14:paraId="6FFE5347" w14:textId="77777777" w:rsidR="00000933" w:rsidRPr="00E77966" w:rsidRDefault="00000933" w:rsidP="00E77966">
      <w:pPr>
        <w:spacing w:after="0"/>
        <w:jc w:val="both"/>
        <w:rPr>
          <w:sz w:val="28"/>
          <w:szCs w:val="28"/>
        </w:rPr>
      </w:pPr>
      <w:r w:rsidRPr="00E77966">
        <w:rPr>
          <w:sz w:val="28"/>
          <w:szCs w:val="28"/>
        </w:rPr>
        <w:t>Le Bénin a enregistré ces dernières années des progrès appréciables dans les domaines de l'éducation, de la protection sociale et de la promotion de l'égalité entre les femmes et les hommes. Toutefois, ces avancées demeurent inégalement réparties et de nombreuses familles continuent de vivre dans des conditions de grande vulnérabilité, particulièrement en milieu urbain et périurbain où la croissance démographique, le chômage, la précarité économique et les difficultés d'accès aux services sociaux de base accentuent les inégalités.</w:t>
      </w:r>
    </w:p>
    <w:p w14:paraId="0ACDCD52" w14:textId="77777777" w:rsidR="00000933" w:rsidRPr="00E77966" w:rsidRDefault="00000933" w:rsidP="00E77966">
      <w:pPr>
        <w:spacing w:after="0"/>
        <w:jc w:val="both"/>
        <w:rPr>
          <w:sz w:val="28"/>
          <w:szCs w:val="28"/>
        </w:rPr>
      </w:pPr>
      <w:r w:rsidRPr="00E77966">
        <w:rPr>
          <w:sz w:val="28"/>
          <w:szCs w:val="28"/>
        </w:rPr>
        <w:t>La commune de Parakou, principal pôle économique du septentrion béninois, attire chaque année de nombreuses populations en quête d'opportunités. Cette dynamique contribue au développement de la ville mais s'accompagne également d'une augmentation du nombre de ménages vulnérables confrontés à l'insuffisance des revenus, à la précarité de l'emploi, à la déscolarisation des enfants, à la faiblesse de la protection sociale et à la dégradation progressive des conditions de vie.</w:t>
      </w:r>
    </w:p>
    <w:p w14:paraId="144A8674" w14:textId="77777777" w:rsidR="00000933" w:rsidRPr="00E77966" w:rsidRDefault="00000933" w:rsidP="00E77966">
      <w:pPr>
        <w:spacing w:after="0"/>
        <w:jc w:val="both"/>
        <w:rPr>
          <w:sz w:val="28"/>
          <w:szCs w:val="28"/>
        </w:rPr>
      </w:pPr>
      <w:r w:rsidRPr="00E77966">
        <w:rPr>
          <w:sz w:val="28"/>
          <w:szCs w:val="28"/>
        </w:rPr>
        <w:t xml:space="preserve">Dans plusieurs quartiers de la commune, notamment </w:t>
      </w:r>
      <w:proofErr w:type="spellStart"/>
      <w:r w:rsidRPr="00E77966">
        <w:rPr>
          <w:sz w:val="28"/>
          <w:szCs w:val="28"/>
        </w:rPr>
        <w:t>Koumerou</w:t>
      </w:r>
      <w:proofErr w:type="spellEnd"/>
      <w:r w:rsidRPr="00E77966">
        <w:rPr>
          <w:sz w:val="28"/>
          <w:szCs w:val="28"/>
        </w:rPr>
        <w:t xml:space="preserve">, </w:t>
      </w:r>
      <w:proofErr w:type="spellStart"/>
      <w:r w:rsidRPr="00E77966">
        <w:rPr>
          <w:sz w:val="28"/>
          <w:szCs w:val="28"/>
        </w:rPr>
        <w:t>Bèyèrou</w:t>
      </w:r>
      <w:proofErr w:type="spellEnd"/>
      <w:r w:rsidRPr="00E77966">
        <w:rPr>
          <w:sz w:val="28"/>
          <w:szCs w:val="28"/>
        </w:rPr>
        <w:t>, Ganon ainsi que d'autres zones présentant des niveaux élevés de vulnérabilité, de nombreuses familles rencontrent quotidiennement des difficultés pour satisfaire leurs besoins essentiels. Les enfants issus de ces ménages sont particulièrement exposés aux risques d'abandon scolaire, de travail des enfants, de violences, de négligence, de mariages précoces dans certains contextes et d'exclusion sociale. Les mères célibataires, les filles mères, les veuves et les femmes en situation de précarité font face à des difficultés d'insertion économique qui limitent leur capacité à assurer durablement le bien-être de leurs enfants.</w:t>
      </w:r>
    </w:p>
    <w:p w14:paraId="0A14C472" w14:textId="77777777" w:rsidR="00000933" w:rsidRPr="00E77966" w:rsidRDefault="00000933" w:rsidP="00E77966">
      <w:pPr>
        <w:spacing w:after="0"/>
        <w:jc w:val="both"/>
        <w:rPr>
          <w:sz w:val="28"/>
          <w:szCs w:val="28"/>
        </w:rPr>
      </w:pPr>
      <w:r w:rsidRPr="00E77966">
        <w:rPr>
          <w:sz w:val="28"/>
          <w:szCs w:val="28"/>
        </w:rPr>
        <w:t>Cette réalité démontre que les réponses ponctuelles ou exclusivement centrées sur un seul secteur ne suffisent plus. Les problématiques d'éducation, de protection de l'enfance, d'autonomisation économique des femmes et de développement communautaire sont étroitement liées et nécessitent une approche globale, coordonnée et durable impliquant les familles, les communautés, les collectivités territoriales, les services techniques de l'État, les organisations de la société civile et les partenaires techniques et financiers.</w:t>
      </w:r>
    </w:p>
    <w:p w14:paraId="59C0F4A5" w14:textId="6343C15C" w:rsidR="00000933" w:rsidRPr="00E77966" w:rsidRDefault="00000933" w:rsidP="00E77966">
      <w:pPr>
        <w:spacing w:after="0"/>
        <w:jc w:val="both"/>
        <w:rPr>
          <w:sz w:val="28"/>
          <w:szCs w:val="28"/>
        </w:rPr>
      </w:pPr>
      <w:r w:rsidRPr="00E77966">
        <w:rPr>
          <w:sz w:val="28"/>
          <w:szCs w:val="28"/>
        </w:rPr>
        <w:t xml:space="preserve">C'est dans cette perspective qu'intervient l'Organisation Non Gouvernementale </w:t>
      </w:r>
      <w:r w:rsidR="00B239F9" w:rsidRPr="00B239F9">
        <w:rPr>
          <w:b/>
          <w:bCs/>
          <w:sz w:val="28"/>
          <w:szCs w:val="28"/>
        </w:rPr>
        <w:t>Centre d’Épanouissement et de Protection des Enfants et des Femmes (CEPEF ONG)</w:t>
      </w:r>
      <w:r w:rsidRPr="00B239F9">
        <w:rPr>
          <w:b/>
          <w:bCs/>
          <w:sz w:val="28"/>
          <w:szCs w:val="28"/>
        </w:rPr>
        <w:t xml:space="preserve">, </w:t>
      </w:r>
      <w:r w:rsidRPr="00E77966">
        <w:rPr>
          <w:sz w:val="28"/>
          <w:szCs w:val="28"/>
        </w:rPr>
        <w:t>qui œuvre pour l'amélioration durable des conditions de vie des populations vulnérables à travers des initiatives sociales, éducatives, économiques et communautaires.</w:t>
      </w:r>
    </w:p>
    <w:p w14:paraId="1BB3EBA9" w14:textId="77777777" w:rsidR="00947C7F" w:rsidRDefault="00947C7F" w:rsidP="00E77966">
      <w:pPr>
        <w:spacing w:after="0"/>
        <w:jc w:val="both"/>
        <w:rPr>
          <w:sz w:val="28"/>
          <w:szCs w:val="28"/>
        </w:rPr>
      </w:pPr>
    </w:p>
    <w:p w14:paraId="5A7656B9" w14:textId="6BA7B411" w:rsidR="00000933" w:rsidRPr="00E77966" w:rsidRDefault="00000933" w:rsidP="00E77966">
      <w:pPr>
        <w:spacing w:after="0"/>
        <w:jc w:val="both"/>
        <w:rPr>
          <w:sz w:val="28"/>
          <w:szCs w:val="28"/>
        </w:rPr>
      </w:pPr>
      <w:r w:rsidRPr="00E77966">
        <w:rPr>
          <w:sz w:val="28"/>
          <w:szCs w:val="28"/>
        </w:rPr>
        <w:lastRenderedPageBreak/>
        <w:t xml:space="preserve">Consciente que l'accès à une éducation de qualité constitue l'un des leviers les plus efficaces pour rompre le cycle intergénérationnel de la pauvreté, </w:t>
      </w:r>
      <w:r w:rsidR="00B239F9">
        <w:rPr>
          <w:sz w:val="28"/>
          <w:szCs w:val="28"/>
        </w:rPr>
        <w:t>CEPEF</w:t>
      </w:r>
      <w:r w:rsidRPr="00E77966">
        <w:rPr>
          <w:sz w:val="28"/>
          <w:szCs w:val="28"/>
        </w:rPr>
        <w:t xml:space="preserve"> a créé le </w:t>
      </w:r>
      <w:r w:rsidRPr="00E77966">
        <w:rPr>
          <w:b/>
          <w:bCs/>
          <w:sz w:val="28"/>
          <w:szCs w:val="28"/>
        </w:rPr>
        <w:t>C</w:t>
      </w:r>
      <w:r w:rsidR="002E2B6A">
        <w:rPr>
          <w:b/>
          <w:bCs/>
          <w:sz w:val="28"/>
          <w:szCs w:val="28"/>
        </w:rPr>
        <w:t>omplexe</w:t>
      </w:r>
      <w:r w:rsidRPr="00E77966">
        <w:rPr>
          <w:b/>
          <w:bCs/>
          <w:sz w:val="28"/>
          <w:szCs w:val="28"/>
        </w:rPr>
        <w:t xml:space="preserve"> Scolaire Privé </w:t>
      </w:r>
      <w:r w:rsidR="002E2B6A">
        <w:rPr>
          <w:b/>
          <w:bCs/>
          <w:sz w:val="28"/>
          <w:szCs w:val="28"/>
        </w:rPr>
        <w:t xml:space="preserve">Entrepreneurial et Bilingue </w:t>
      </w:r>
      <w:r w:rsidRPr="00E77966">
        <w:rPr>
          <w:b/>
          <w:bCs/>
          <w:sz w:val="28"/>
          <w:szCs w:val="28"/>
        </w:rPr>
        <w:t>Éveil d'Afrique Éducation (CSPEB EAE)</w:t>
      </w:r>
      <w:r w:rsidRPr="00E77966">
        <w:rPr>
          <w:sz w:val="28"/>
          <w:szCs w:val="28"/>
        </w:rPr>
        <w:t>. Ce centre n'a pas été conçu comme un simple établissement scolaire, mais comme un instrument de mise en œuvre de la mission sociale de l'organisation. Il constitue un cadre d'accueil, d'accompagnement et de développement des enfants issus de familles vulnérables tout en servant de point d'ancrage pour des interventions plus larges au profit de leurs parents et de leurs communautés.</w:t>
      </w:r>
    </w:p>
    <w:p w14:paraId="08E9EFEC" w14:textId="6EDA4565" w:rsidR="00000933" w:rsidRPr="00E77966" w:rsidRDefault="00000933" w:rsidP="00E77966">
      <w:pPr>
        <w:spacing w:after="0"/>
        <w:jc w:val="both"/>
        <w:rPr>
          <w:sz w:val="28"/>
          <w:szCs w:val="28"/>
        </w:rPr>
      </w:pPr>
      <w:r w:rsidRPr="00E77966">
        <w:rPr>
          <w:sz w:val="28"/>
          <w:szCs w:val="28"/>
        </w:rPr>
        <w:t xml:space="preserve">L'expérience acquise par </w:t>
      </w:r>
      <w:r w:rsidR="00B239F9">
        <w:rPr>
          <w:sz w:val="28"/>
          <w:szCs w:val="28"/>
        </w:rPr>
        <w:t>CEPEF</w:t>
      </w:r>
      <w:r w:rsidRPr="00E77966">
        <w:rPr>
          <w:sz w:val="28"/>
          <w:szCs w:val="28"/>
        </w:rPr>
        <w:t xml:space="preserve"> et le CSPEB EAE a progressivement mis en évidence que les difficultés rencontrées par les enfants trouvent très souvent leur origine dans la situation économique et sociale de leurs familles. Il apparaît ainsi indispensable d'agir simultanément sur plusieurs facteurs de vulnérabilité afin de produire des changements durables.</w:t>
      </w:r>
    </w:p>
    <w:p w14:paraId="11A5D5C1" w14:textId="77777777" w:rsidR="00000933" w:rsidRPr="00E77966" w:rsidRDefault="00000933" w:rsidP="00E77966">
      <w:pPr>
        <w:spacing w:after="0"/>
        <w:jc w:val="both"/>
        <w:rPr>
          <w:sz w:val="28"/>
          <w:szCs w:val="28"/>
        </w:rPr>
      </w:pPr>
      <w:r w:rsidRPr="00E77966">
        <w:rPr>
          <w:sz w:val="28"/>
          <w:szCs w:val="28"/>
        </w:rPr>
        <w:t xml:space="preserve">Le </w:t>
      </w:r>
      <w:r w:rsidRPr="00E77966">
        <w:rPr>
          <w:b/>
          <w:bCs/>
          <w:sz w:val="28"/>
          <w:szCs w:val="28"/>
        </w:rPr>
        <w:t>Programme intégré d'éducation, de protection et d'autonomisation des enfants et des femmes en situation de vulnérabilité dans la commune de Parakou (PIEPAF)</w:t>
      </w:r>
      <w:r w:rsidRPr="00E77966">
        <w:rPr>
          <w:sz w:val="28"/>
          <w:szCs w:val="28"/>
        </w:rPr>
        <w:t xml:space="preserve"> est né de cette conviction. Il constitue une réponse intégrée visant à renforcer les capacités des enfants, des femmes, des familles et des communautés autour de quatre composantes complémentaires :</w:t>
      </w:r>
    </w:p>
    <w:p w14:paraId="2205F640" w14:textId="77777777" w:rsidR="00000933" w:rsidRPr="002E2B6A" w:rsidRDefault="00000933" w:rsidP="002E2B6A">
      <w:pPr>
        <w:pStyle w:val="Paragraphedeliste"/>
        <w:numPr>
          <w:ilvl w:val="0"/>
          <w:numId w:val="14"/>
        </w:numPr>
        <w:spacing w:after="0"/>
        <w:jc w:val="both"/>
        <w:rPr>
          <w:b/>
          <w:bCs/>
          <w:i/>
          <w:iCs/>
          <w:sz w:val="28"/>
          <w:szCs w:val="28"/>
        </w:rPr>
      </w:pPr>
      <w:proofErr w:type="gramStart"/>
      <w:r w:rsidRPr="002E2B6A">
        <w:rPr>
          <w:b/>
          <w:bCs/>
          <w:i/>
          <w:iCs/>
          <w:sz w:val="28"/>
          <w:szCs w:val="28"/>
        </w:rPr>
        <w:t>l'éducation</w:t>
      </w:r>
      <w:proofErr w:type="gramEnd"/>
      <w:r w:rsidRPr="002E2B6A">
        <w:rPr>
          <w:b/>
          <w:bCs/>
          <w:i/>
          <w:iCs/>
          <w:sz w:val="28"/>
          <w:szCs w:val="28"/>
        </w:rPr>
        <w:t xml:space="preserve"> inclusive et la réussite scolaire ;</w:t>
      </w:r>
    </w:p>
    <w:p w14:paraId="59C4C45F" w14:textId="77777777" w:rsidR="00000933" w:rsidRPr="002E2B6A" w:rsidRDefault="00000933" w:rsidP="002E2B6A">
      <w:pPr>
        <w:pStyle w:val="Paragraphedeliste"/>
        <w:numPr>
          <w:ilvl w:val="0"/>
          <w:numId w:val="14"/>
        </w:numPr>
        <w:spacing w:after="0"/>
        <w:jc w:val="both"/>
        <w:rPr>
          <w:b/>
          <w:bCs/>
          <w:i/>
          <w:iCs/>
          <w:sz w:val="28"/>
          <w:szCs w:val="28"/>
        </w:rPr>
      </w:pPr>
      <w:proofErr w:type="gramStart"/>
      <w:r w:rsidRPr="002E2B6A">
        <w:rPr>
          <w:b/>
          <w:bCs/>
          <w:i/>
          <w:iCs/>
          <w:sz w:val="28"/>
          <w:szCs w:val="28"/>
        </w:rPr>
        <w:t>la</w:t>
      </w:r>
      <w:proofErr w:type="gramEnd"/>
      <w:r w:rsidRPr="002E2B6A">
        <w:rPr>
          <w:b/>
          <w:bCs/>
          <w:i/>
          <w:iCs/>
          <w:sz w:val="28"/>
          <w:szCs w:val="28"/>
        </w:rPr>
        <w:t xml:space="preserve"> protection de l'enfant et le renforcement de l'environnement familial ;</w:t>
      </w:r>
    </w:p>
    <w:p w14:paraId="6CAE6985" w14:textId="77777777" w:rsidR="00000933" w:rsidRPr="002E2B6A" w:rsidRDefault="00000933" w:rsidP="002E2B6A">
      <w:pPr>
        <w:pStyle w:val="Paragraphedeliste"/>
        <w:numPr>
          <w:ilvl w:val="0"/>
          <w:numId w:val="14"/>
        </w:numPr>
        <w:spacing w:after="0"/>
        <w:jc w:val="both"/>
        <w:rPr>
          <w:b/>
          <w:bCs/>
          <w:i/>
          <w:iCs/>
          <w:sz w:val="28"/>
          <w:szCs w:val="28"/>
        </w:rPr>
      </w:pPr>
      <w:proofErr w:type="gramStart"/>
      <w:r w:rsidRPr="002E2B6A">
        <w:rPr>
          <w:b/>
          <w:bCs/>
          <w:i/>
          <w:iCs/>
          <w:sz w:val="28"/>
          <w:szCs w:val="28"/>
        </w:rPr>
        <w:t>l'autonomisation</w:t>
      </w:r>
      <w:proofErr w:type="gramEnd"/>
      <w:r w:rsidRPr="002E2B6A">
        <w:rPr>
          <w:b/>
          <w:bCs/>
          <w:i/>
          <w:iCs/>
          <w:sz w:val="28"/>
          <w:szCs w:val="28"/>
        </w:rPr>
        <w:t xml:space="preserve"> économique et sociale des femmes en situation de vulnérabilité ;</w:t>
      </w:r>
    </w:p>
    <w:p w14:paraId="7A12FA90" w14:textId="77777777" w:rsidR="00000933" w:rsidRPr="002E2B6A" w:rsidRDefault="00000933" w:rsidP="002E2B6A">
      <w:pPr>
        <w:pStyle w:val="Paragraphedeliste"/>
        <w:numPr>
          <w:ilvl w:val="0"/>
          <w:numId w:val="14"/>
        </w:numPr>
        <w:spacing w:after="0"/>
        <w:jc w:val="both"/>
        <w:rPr>
          <w:b/>
          <w:bCs/>
          <w:i/>
          <w:iCs/>
          <w:sz w:val="28"/>
          <w:szCs w:val="28"/>
        </w:rPr>
      </w:pPr>
      <w:proofErr w:type="gramStart"/>
      <w:r w:rsidRPr="002E2B6A">
        <w:rPr>
          <w:b/>
          <w:bCs/>
          <w:i/>
          <w:iCs/>
          <w:sz w:val="28"/>
          <w:szCs w:val="28"/>
        </w:rPr>
        <w:t>le</w:t>
      </w:r>
      <w:proofErr w:type="gramEnd"/>
      <w:r w:rsidRPr="002E2B6A">
        <w:rPr>
          <w:b/>
          <w:bCs/>
          <w:i/>
          <w:iCs/>
          <w:sz w:val="28"/>
          <w:szCs w:val="28"/>
        </w:rPr>
        <w:t xml:space="preserve"> développement communautaire et la résilience des quartiers.</w:t>
      </w:r>
    </w:p>
    <w:p w14:paraId="45237234" w14:textId="2A314F88" w:rsidR="00000933" w:rsidRPr="00E77966" w:rsidRDefault="00000933" w:rsidP="00E77966">
      <w:pPr>
        <w:spacing w:after="0"/>
        <w:jc w:val="both"/>
        <w:rPr>
          <w:sz w:val="28"/>
          <w:szCs w:val="28"/>
        </w:rPr>
      </w:pPr>
      <w:r w:rsidRPr="00E77966">
        <w:rPr>
          <w:sz w:val="28"/>
          <w:szCs w:val="28"/>
        </w:rPr>
        <w:t xml:space="preserve">Prévu pour une durée de cinq ans, le PIEPAF ambitionne de faire émerger un modèle innovant de développement communautaire fondé sur l'éducation, la solidarité, la participation citoyenne, l'autonomisation économique et la protection sociale. À travers cette approche intégrée, </w:t>
      </w:r>
      <w:r w:rsidR="00B239F9">
        <w:rPr>
          <w:sz w:val="28"/>
          <w:szCs w:val="28"/>
        </w:rPr>
        <w:t>CEPEF</w:t>
      </w:r>
      <w:r w:rsidRPr="00E77966">
        <w:rPr>
          <w:sz w:val="28"/>
          <w:szCs w:val="28"/>
        </w:rPr>
        <w:t xml:space="preserve"> entend contribuer durablement à la réduction de la vulnérabilité des enfants et des femmes, tout en renforçant la résilience des communautés de la commune de Parakou.</w:t>
      </w:r>
    </w:p>
    <w:p w14:paraId="6DD914AC" w14:textId="36D5B487" w:rsidR="00000933" w:rsidRPr="00E77966" w:rsidRDefault="00000933" w:rsidP="00E77966">
      <w:pPr>
        <w:spacing w:after="0"/>
        <w:jc w:val="both"/>
        <w:rPr>
          <w:b/>
          <w:bCs/>
          <w:sz w:val="28"/>
          <w:szCs w:val="28"/>
        </w:rPr>
      </w:pPr>
      <w:r w:rsidRPr="00E77966">
        <w:rPr>
          <w:b/>
          <w:bCs/>
          <w:sz w:val="28"/>
          <w:szCs w:val="28"/>
        </w:rPr>
        <w:t xml:space="preserve">1.2 Présentation de l'Organisation Non Gouvernementale </w:t>
      </w:r>
      <w:r w:rsidR="005B50D0">
        <w:rPr>
          <w:b/>
          <w:bCs/>
          <w:sz w:val="28"/>
          <w:szCs w:val="28"/>
        </w:rPr>
        <w:t>CEPEF</w:t>
      </w:r>
    </w:p>
    <w:p w14:paraId="3BFAFA5A" w14:textId="06510D91" w:rsidR="00000933" w:rsidRPr="00E77966" w:rsidRDefault="00B239F9" w:rsidP="00E77966">
      <w:pPr>
        <w:spacing w:after="0"/>
        <w:jc w:val="both"/>
        <w:rPr>
          <w:sz w:val="28"/>
          <w:szCs w:val="28"/>
        </w:rPr>
      </w:pPr>
      <w:r w:rsidRPr="00B239F9">
        <w:rPr>
          <w:b/>
          <w:bCs/>
          <w:sz w:val="28"/>
          <w:szCs w:val="28"/>
        </w:rPr>
        <w:t xml:space="preserve">Centre d’Épanouissement et de Protection des Enfants et des Femmes (CEPEF ONG), </w:t>
      </w:r>
      <w:r w:rsidR="00000933" w:rsidRPr="00E77966">
        <w:rPr>
          <w:sz w:val="28"/>
          <w:szCs w:val="28"/>
        </w:rPr>
        <w:t xml:space="preserve">est une organisation de la société civile à but non lucratif créée en 2009 et établie à Parakou, dans le département du Borgou en République du Bénin. Elle est légalement enregistrée sous le numéro </w:t>
      </w:r>
      <w:r w:rsidR="00000933" w:rsidRPr="00E77966">
        <w:rPr>
          <w:b/>
          <w:bCs/>
          <w:sz w:val="28"/>
          <w:szCs w:val="28"/>
        </w:rPr>
        <w:t>2009/0260/PDBA/SG/DASCSR/SA</w:t>
      </w:r>
      <w:r w:rsidR="00000933" w:rsidRPr="00E77966">
        <w:rPr>
          <w:sz w:val="28"/>
          <w:szCs w:val="28"/>
        </w:rPr>
        <w:t>.</w:t>
      </w:r>
    </w:p>
    <w:p w14:paraId="26632FE1" w14:textId="1F366F1A" w:rsidR="00000933" w:rsidRPr="00E77966" w:rsidRDefault="00000933" w:rsidP="00E77966">
      <w:pPr>
        <w:spacing w:after="0"/>
        <w:jc w:val="both"/>
        <w:rPr>
          <w:sz w:val="28"/>
          <w:szCs w:val="28"/>
        </w:rPr>
      </w:pPr>
      <w:r w:rsidRPr="00E77966">
        <w:rPr>
          <w:sz w:val="28"/>
          <w:szCs w:val="28"/>
        </w:rPr>
        <w:t xml:space="preserve">Depuis sa création, </w:t>
      </w:r>
      <w:r w:rsidR="00B239F9">
        <w:rPr>
          <w:sz w:val="28"/>
          <w:szCs w:val="28"/>
        </w:rPr>
        <w:t>CEPEF</w:t>
      </w:r>
      <w:r w:rsidRPr="00E77966">
        <w:rPr>
          <w:sz w:val="28"/>
          <w:szCs w:val="28"/>
        </w:rPr>
        <w:t xml:space="preserve"> œuvre pour la promotion de la dignité humaine et le développement inclusif des communautés à travers des actions en faveur des femmes, des enfants, des jeunes et des personnes en situation de vulnérabilité. L'organisation s'est progressivement imposée comme un acteur local engagé dans la promotion des droits humains, l'égalité des sexes, la protection de l'enfance, la cohésion sociale et l'autonomisation économique des populations les plus fragiles.</w:t>
      </w:r>
    </w:p>
    <w:p w14:paraId="463094C4" w14:textId="77777777" w:rsidR="00000933" w:rsidRPr="00E77966" w:rsidRDefault="00000933" w:rsidP="00E77966">
      <w:pPr>
        <w:spacing w:after="0"/>
        <w:jc w:val="both"/>
        <w:rPr>
          <w:sz w:val="28"/>
          <w:szCs w:val="28"/>
        </w:rPr>
      </w:pPr>
      <w:r w:rsidRPr="00E77966">
        <w:rPr>
          <w:sz w:val="28"/>
          <w:szCs w:val="28"/>
        </w:rPr>
        <w:lastRenderedPageBreak/>
        <w:t>La gouvernance de l'organisation repose sur un Conseil d'Administration composé de cinq membres, appuyé par une équipe technique multidisciplinaire assurant la conception, la coordination, la mise en œuvre, le suivi et l'évaluation des programmes.</w:t>
      </w:r>
    </w:p>
    <w:p w14:paraId="50C80EB9" w14:textId="158BE984" w:rsidR="00000933" w:rsidRPr="00E77966" w:rsidRDefault="00E97F36" w:rsidP="00E77966">
      <w:pPr>
        <w:spacing w:after="0"/>
        <w:jc w:val="both"/>
        <w:rPr>
          <w:sz w:val="28"/>
          <w:szCs w:val="28"/>
        </w:rPr>
      </w:pPr>
      <w:r>
        <w:rPr>
          <w:sz w:val="28"/>
          <w:szCs w:val="28"/>
        </w:rPr>
        <w:t xml:space="preserve">Nos </w:t>
      </w:r>
      <w:r w:rsidR="00000933" w:rsidRPr="00E77966">
        <w:rPr>
          <w:sz w:val="28"/>
          <w:szCs w:val="28"/>
        </w:rPr>
        <w:t>interventions de l'ONG s'articulent principalement autour de cinq axes stratégiques :</w:t>
      </w:r>
    </w:p>
    <w:p w14:paraId="25E9C226" w14:textId="77777777" w:rsidR="00000933" w:rsidRPr="00F36356" w:rsidRDefault="00000933" w:rsidP="00F36356">
      <w:pPr>
        <w:pStyle w:val="Paragraphedeliste"/>
        <w:numPr>
          <w:ilvl w:val="0"/>
          <w:numId w:val="15"/>
        </w:numPr>
        <w:spacing w:after="0"/>
        <w:jc w:val="both"/>
        <w:rPr>
          <w:sz w:val="28"/>
          <w:szCs w:val="28"/>
        </w:rPr>
      </w:pPr>
      <w:proofErr w:type="gramStart"/>
      <w:r w:rsidRPr="00F36356">
        <w:rPr>
          <w:sz w:val="28"/>
          <w:szCs w:val="28"/>
        </w:rPr>
        <w:t>l'éducation</w:t>
      </w:r>
      <w:proofErr w:type="gramEnd"/>
      <w:r w:rsidRPr="00F36356">
        <w:rPr>
          <w:sz w:val="28"/>
          <w:szCs w:val="28"/>
        </w:rPr>
        <w:t xml:space="preserve"> et l'autonomisation des filles ;</w:t>
      </w:r>
    </w:p>
    <w:p w14:paraId="13C9F7B6" w14:textId="77777777" w:rsidR="00000933" w:rsidRPr="00F36356" w:rsidRDefault="00000933" w:rsidP="00F36356">
      <w:pPr>
        <w:pStyle w:val="Paragraphedeliste"/>
        <w:numPr>
          <w:ilvl w:val="0"/>
          <w:numId w:val="15"/>
        </w:numPr>
        <w:spacing w:after="0"/>
        <w:jc w:val="both"/>
        <w:rPr>
          <w:sz w:val="28"/>
          <w:szCs w:val="28"/>
        </w:rPr>
      </w:pPr>
      <w:proofErr w:type="gramStart"/>
      <w:r w:rsidRPr="00F36356">
        <w:rPr>
          <w:sz w:val="28"/>
          <w:szCs w:val="28"/>
        </w:rPr>
        <w:t>la</w:t>
      </w:r>
      <w:proofErr w:type="gramEnd"/>
      <w:r w:rsidRPr="00F36356">
        <w:rPr>
          <w:sz w:val="28"/>
          <w:szCs w:val="28"/>
        </w:rPr>
        <w:t xml:space="preserve"> santé sexuelle et reproductive ainsi que la prévention des maladies ;</w:t>
      </w:r>
    </w:p>
    <w:p w14:paraId="4630B4AB" w14:textId="77777777" w:rsidR="00000933" w:rsidRPr="00F36356" w:rsidRDefault="00000933" w:rsidP="00F36356">
      <w:pPr>
        <w:pStyle w:val="Paragraphedeliste"/>
        <w:numPr>
          <w:ilvl w:val="0"/>
          <w:numId w:val="15"/>
        </w:numPr>
        <w:spacing w:after="0"/>
        <w:jc w:val="both"/>
        <w:rPr>
          <w:sz w:val="28"/>
          <w:szCs w:val="28"/>
        </w:rPr>
      </w:pPr>
      <w:proofErr w:type="gramStart"/>
      <w:r w:rsidRPr="00F36356">
        <w:rPr>
          <w:sz w:val="28"/>
          <w:szCs w:val="28"/>
        </w:rPr>
        <w:t>la</w:t>
      </w:r>
      <w:proofErr w:type="gramEnd"/>
      <w:r w:rsidRPr="00F36356">
        <w:rPr>
          <w:sz w:val="28"/>
          <w:szCs w:val="28"/>
        </w:rPr>
        <w:t xml:space="preserve"> protection des femmes, la lutte contre les violences basées sur le genre et la prise en charge des enfants vulnérables ;</w:t>
      </w:r>
    </w:p>
    <w:p w14:paraId="558FDCC3" w14:textId="77777777" w:rsidR="00000933" w:rsidRPr="00F36356" w:rsidRDefault="00000933" w:rsidP="00F36356">
      <w:pPr>
        <w:pStyle w:val="Paragraphedeliste"/>
        <w:numPr>
          <w:ilvl w:val="0"/>
          <w:numId w:val="15"/>
        </w:numPr>
        <w:spacing w:after="0"/>
        <w:jc w:val="both"/>
        <w:rPr>
          <w:sz w:val="28"/>
          <w:szCs w:val="28"/>
        </w:rPr>
      </w:pPr>
      <w:proofErr w:type="gramStart"/>
      <w:r w:rsidRPr="00F36356">
        <w:rPr>
          <w:sz w:val="28"/>
          <w:szCs w:val="28"/>
        </w:rPr>
        <w:t>l'autonomisation</w:t>
      </w:r>
      <w:proofErr w:type="gramEnd"/>
      <w:r w:rsidRPr="00F36356">
        <w:rPr>
          <w:sz w:val="28"/>
          <w:szCs w:val="28"/>
        </w:rPr>
        <w:t xml:space="preserve"> économique et l'insertion socio-professionnelle des femmes et des jeunes ;</w:t>
      </w:r>
    </w:p>
    <w:p w14:paraId="0B14FA1D" w14:textId="77777777" w:rsidR="00000933" w:rsidRPr="00F36356" w:rsidRDefault="00000933" w:rsidP="00F36356">
      <w:pPr>
        <w:pStyle w:val="Paragraphedeliste"/>
        <w:numPr>
          <w:ilvl w:val="0"/>
          <w:numId w:val="15"/>
        </w:numPr>
        <w:spacing w:after="0"/>
        <w:jc w:val="both"/>
        <w:rPr>
          <w:sz w:val="28"/>
          <w:szCs w:val="28"/>
        </w:rPr>
      </w:pPr>
      <w:proofErr w:type="gramStart"/>
      <w:r w:rsidRPr="00F36356">
        <w:rPr>
          <w:sz w:val="28"/>
          <w:szCs w:val="28"/>
        </w:rPr>
        <w:t>la</w:t>
      </w:r>
      <w:proofErr w:type="gramEnd"/>
      <w:r w:rsidRPr="00F36356">
        <w:rPr>
          <w:sz w:val="28"/>
          <w:szCs w:val="28"/>
        </w:rPr>
        <w:t xml:space="preserve"> promotion de l'égalité des sexes, de l'inclusion sociale et du développement communautaire.</w:t>
      </w:r>
    </w:p>
    <w:p w14:paraId="3ECBD2C6" w14:textId="110937CB" w:rsidR="00000933" w:rsidRPr="00E77966" w:rsidRDefault="00000933" w:rsidP="00E77966">
      <w:pPr>
        <w:spacing w:after="0"/>
        <w:jc w:val="both"/>
        <w:rPr>
          <w:sz w:val="28"/>
          <w:szCs w:val="28"/>
        </w:rPr>
      </w:pPr>
      <w:r w:rsidRPr="00E77966">
        <w:rPr>
          <w:sz w:val="28"/>
          <w:szCs w:val="28"/>
        </w:rPr>
        <w:t xml:space="preserve">Au fil des années, </w:t>
      </w:r>
      <w:r w:rsidR="00B239F9">
        <w:rPr>
          <w:sz w:val="28"/>
          <w:szCs w:val="28"/>
        </w:rPr>
        <w:t>CEPEF</w:t>
      </w:r>
      <w:r w:rsidRPr="00E77966">
        <w:rPr>
          <w:sz w:val="28"/>
          <w:szCs w:val="28"/>
        </w:rPr>
        <w:t xml:space="preserve"> a développé une solide expérience dans la mobilisation communautaire, la sensibilisation, le plaidoyer, l'accompagnement social et le renforcement des capacités des populations. Parmi ses initiatives les plus significatives figure le projet </w:t>
      </w:r>
      <w:r w:rsidRPr="00E77966">
        <w:rPr>
          <w:b/>
          <w:bCs/>
          <w:sz w:val="28"/>
          <w:szCs w:val="28"/>
        </w:rPr>
        <w:t>NIN SARIA</w:t>
      </w:r>
      <w:r w:rsidRPr="00E77966">
        <w:rPr>
          <w:sz w:val="28"/>
          <w:szCs w:val="28"/>
        </w:rPr>
        <w:t>, mis en œuvre en partenariat avec le Centre Intégré de Prise en Charge des Violences Basées sur le Genre (CIPEC-VBG), les Centres de Promotion Sociale (CPS) et d'autres acteurs institutionnels du département du Borgou. Ce projet a permis de sensibiliser de nombreuses femmes, des jeunes, des leaders communautaires et des établissements scolaires sur les droits des femmes, la prévention des violences basées sur le genre et la protection des personnes vulnérables.</w:t>
      </w:r>
    </w:p>
    <w:p w14:paraId="2C61BE29" w14:textId="7808CBB2" w:rsidR="00000933" w:rsidRPr="00E77966" w:rsidRDefault="00000933" w:rsidP="00E77966">
      <w:pPr>
        <w:spacing w:after="0"/>
        <w:jc w:val="both"/>
        <w:rPr>
          <w:sz w:val="28"/>
          <w:szCs w:val="28"/>
        </w:rPr>
      </w:pPr>
      <w:r w:rsidRPr="00E77966">
        <w:rPr>
          <w:sz w:val="28"/>
          <w:szCs w:val="28"/>
        </w:rPr>
        <w:t xml:space="preserve">Au-delà de ces actions, </w:t>
      </w:r>
      <w:r w:rsidR="00B239F9">
        <w:rPr>
          <w:sz w:val="28"/>
          <w:szCs w:val="28"/>
        </w:rPr>
        <w:t>CEPE</w:t>
      </w:r>
      <w:r w:rsidRPr="00E77966">
        <w:rPr>
          <w:sz w:val="28"/>
          <w:szCs w:val="28"/>
        </w:rPr>
        <w:t>F entretient des relations de collaboration avec les collectivités territoriales, les services déconcentrés de l'État, les organisations communautaires de base, les associations locales et plusieurs partenaires techniques. Cette dynamique partenariale renforce sa capacité à conduire des interventions concertées et adaptées aux réalités locales.</w:t>
      </w:r>
    </w:p>
    <w:p w14:paraId="3CC908A1" w14:textId="2B9C2271" w:rsidR="00000933" w:rsidRPr="00E77966" w:rsidRDefault="00000933" w:rsidP="00E77966">
      <w:pPr>
        <w:spacing w:after="0"/>
        <w:jc w:val="both"/>
        <w:rPr>
          <w:sz w:val="28"/>
          <w:szCs w:val="28"/>
        </w:rPr>
      </w:pPr>
      <w:r w:rsidRPr="00E77966">
        <w:rPr>
          <w:sz w:val="28"/>
          <w:szCs w:val="28"/>
        </w:rPr>
        <w:t xml:space="preserve">Forte de cette expérience, </w:t>
      </w:r>
      <w:r w:rsidR="00B239F9">
        <w:rPr>
          <w:sz w:val="28"/>
          <w:szCs w:val="28"/>
        </w:rPr>
        <w:t>CEPEF</w:t>
      </w:r>
      <w:r w:rsidRPr="00E77966">
        <w:rPr>
          <w:sz w:val="28"/>
          <w:szCs w:val="28"/>
        </w:rPr>
        <w:t xml:space="preserve"> a progressivement constaté que les difficultés rencontrées par les enfants sont étroitement liées à la précarité économique des ménages, au faible accès à une éducation de qualité et aux nombreuses vulnérabilités auxquelles les familles sont confrontées. Cette analyse a conduit l'organisation à élargir son champ d'action en développant une approche intégrée visant à agir simultanément sur les causes éducatives, sociales, économiques et communautaires de la vulnérabilité.</w:t>
      </w:r>
    </w:p>
    <w:p w14:paraId="075CEB3F" w14:textId="71211AB4" w:rsidR="00000933" w:rsidRPr="00E77966" w:rsidRDefault="00000933" w:rsidP="00B239F9">
      <w:pPr>
        <w:spacing w:after="0"/>
        <w:rPr>
          <w:sz w:val="28"/>
          <w:szCs w:val="28"/>
        </w:rPr>
      </w:pPr>
      <w:r w:rsidRPr="00E77966">
        <w:rPr>
          <w:sz w:val="28"/>
          <w:szCs w:val="28"/>
        </w:rPr>
        <w:t>C'est dans cette logique qu</w:t>
      </w:r>
      <w:r w:rsidR="00E97F36">
        <w:rPr>
          <w:sz w:val="28"/>
          <w:szCs w:val="28"/>
        </w:rPr>
        <w:t xml:space="preserve">e </w:t>
      </w:r>
      <w:r w:rsidR="00B239F9">
        <w:rPr>
          <w:sz w:val="28"/>
          <w:szCs w:val="28"/>
        </w:rPr>
        <w:t>CEPEF</w:t>
      </w:r>
      <w:r w:rsidRPr="00E77966">
        <w:rPr>
          <w:sz w:val="28"/>
          <w:szCs w:val="28"/>
        </w:rPr>
        <w:t xml:space="preserve"> a créé le </w:t>
      </w:r>
      <w:r w:rsidR="00E97F36" w:rsidRPr="00E77966">
        <w:rPr>
          <w:b/>
          <w:bCs/>
          <w:sz w:val="28"/>
          <w:szCs w:val="28"/>
        </w:rPr>
        <w:t>C</w:t>
      </w:r>
      <w:r w:rsidR="00E97F36">
        <w:rPr>
          <w:b/>
          <w:bCs/>
          <w:sz w:val="28"/>
          <w:szCs w:val="28"/>
        </w:rPr>
        <w:t>omplexe</w:t>
      </w:r>
      <w:r w:rsidR="00E97F36" w:rsidRPr="00E77966">
        <w:rPr>
          <w:b/>
          <w:bCs/>
          <w:sz w:val="28"/>
          <w:szCs w:val="28"/>
        </w:rPr>
        <w:t xml:space="preserve"> Scolaire Privé </w:t>
      </w:r>
      <w:r w:rsidR="00E97F36">
        <w:rPr>
          <w:b/>
          <w:bCs/>
          <w:sz w:val="28"/>
          <w:szCs w:val="28"/>
        </w:rPr>
        <w:t xml:space="preserve">Entrepreneurial et Bilingue </w:t>
      </w:r>
      <w:r w:rsidR="00E97F36" w:rsidRPr="00E77966">
        <w:rPr>
          <w:b/>
          <w:bCs/>
          <w:sz w:val="28"/>
          <w:szCs w:val="28"/>
        </w:rPr>
        <w:t>Éveil d'Afrique Éducation (CSPEB EAE)</w:t>
      </w:r>
      <w:r w:rsidRPr="00E77966">
        <w:rPr>
          <w:sz w:val="28"/>
          <w:szCs w:val="28"/>
        </w:rPr>
        <w:t xml:space="preserve">, conçu non seulement comme un établissement scolaire, mais également comme un outil stratégique de transformation sociale permettant d'offrir aux enfants vulnérables </w:t>
      </w:r>
      <w:r w:rsidRPr="00E77966">
        <w:rPr>
          <w:sz w:val="28"/>
          <w:szCs w:val="28"/>
        </w:rPr>
        <w:lastRenderedPageBreak/>
        <w:t>un environnement éducatif de qualité tout en développant des actions d'accompagnement en faveur de leurs familles.</w:t>
      </w:r>
    </w:p>
    <w:p w14:paraId="12B992CD" w14:textId="041CDC44" w:rsidR="00000933" w:rsidRDefault="00000933" w:rsidP="00E77966">
      <w:pPr>
        <w:spacing w:after="0"/>
        <w:jc w:val="both"/>
        <w:rPr>
          <w:sz w:val="28"/>
          <w:szCs w:val="28"/>
        </w:rPr>
      </w:pPr>
      <w:r w:rsidRPr="00E77966">
        <w:rPr>
          <w:sz w:val="28"/>
          <w:szCs w:val="28"/>
        </w:rPr>
        <w:t xml:space="preserve">Le </w:t>
      </w:r>
      <w:r w:rsidRPr="00E77966">
        <w:rPr>
          <w:b/>
          <w:bCs/>
          <w:sz w:val="28"/>
          <w:szCs w:val="28"/>
        </w:rPr>
        <w:t>Programme Intégré d'Éducation, de Protection et d'Autonomisation des Enfants et des Femmes en situation de Vulnérabilité dans la commune de Parakou (PIEPAF)</w:t>
      </w:r>
      <w:r w:rsidRPr="00E77966">
        <w:rPr>
          <w:sz w:val="28"/>
          <w:szCs w:val="28"/>
        </w:rPr>
        <w:t xml:space="preserve"> constitue aujourd'hui l'aboutissement de cette vision. Il traduit la volonté d</w:t>
      </w:r>
      <w:r w:rsidR="00E97F36">
        <w:rPr>
          <w:sz w:val="28"/>
          <w:szCs w:val="28"/>
        </w:rPr>
        <w:t xml:space="preserve">e </w:t>
      </w:r>
      <w:r w:rsidR="00B239F9">
        <w:rPr>
          <w:sz w:val="28"/>
          <w:szCs w:val="28"/>
        </w:rPr>
        <w:t>CEPEF</w:t>
      </w:r>
      <w:r w:rsidRPr="00E77966">
        <w:rPr>
          <w:sz w:val="28"/>
          <w:szCs w:val="28"/>
        </w:rPr>
        <w:t xml:space="preserve"> de mettre en œuvre un programme intégré de cinq ans combinant éducation, protection de l'enfance, autonomisation économique des femmes et développement communautaire afin de réduire durablement les facteurs de vulnérabilité dans la commune de Parakou.</w:t>
      </w:r>
    </w:p>
    <w:p w14:paraId="74BD675C" w14:textId="77777777" w:rsidR="00E97F36" w:rsidRPr="00E77966" w:rsidRDefault="00E97F36" w:rsidP="00E77966">
      <w:pPr>
        <w:spacing w:after="0"/>
        <w:jc w:val="both"/>
        <w:rPr>
          <w:sz w:val="28"/>
          <w:szCs w:val="28"/>
        </w:rPr>
      </w:pPr>
    </w:p>
    <w:p w14:paraId="6AF953E8" w14:textId="77777777" w:rsidR="00E97F36" w:rsidRPr="00947C7F" w:rsidRDefault="00000933" w:rsidP="00E77966">
      <w:pPr>
        <w:spacing w:after="0"/>
        <w:jc w:val="both"/>
        <w:rPr>
          <w:b/>
          <w:bCs/>
          <w:sz w:val="32"/>
          <w:szCs w:val="32"/>
        </w:rPr>
      </w:pPr>
      <w:r w:rsidRPr="00947C7F">
        <w:rPr>
          <w:b/>
          <w:bCs/>
          <w:sz w:val="32"/>
          <w:szCs w:val="32"/>
        </w:rPr>
        <w:t xml:space="preserve">1.3 Historique de la création du </w:t>
      </w:r>
      <w:r w:rsidR="00E97F36" w:rsidRPr="00947C7F">
        <w:rPr>
          <w:b/>
          <w:bCs/>
          <w:sz w:val="32"/>
          <w:szCs w:val="32"/>
        </w:rPr>
        <w:t>Complexe Scolaire Privé Entrepreneurial et Bilingue Éveil d'Afrique Éducation (CSPEB EAE)</w:t>
      </w:r>
    </w:p>
    <w:p w14:paraId="7877AA06" w14:textId="77777777" w:rsidR="00E97F36" w:rsidRDefault="00E97F36" w:rsidP="00E77966">
      <w:pPr>
        <w:spacing w:after="0"/>
        <w:jc w:val="both"/>
        <w:rPr>
          <w:b/>
          <w:bCs/>
          <w:sz w:val="28"/>
          <w:szCs w:val="28"/>
        </w:rPr>
      </w:pPr>
    </w:p>
    <w:p w14:paraId="55299317" w14:textId="0410180F" w:rsidR="00000933" w:rsidRPr="00E77966" w:rsidRDefault="00E97F36" w:rsidP="00E77966">
      <w:pPr>
        <w:spacing w:after="0"/>
        <w:jc w:val="both"/>
        <w:rPr>
          <w:b/>
          <w:bCs/>
          <w:sz w:val="28"/>
          <w:szCs w:val="28"/>
        </w:rPr>
      </w:pPr>
      <w:r w:rsidRPr="00E77966">
        <w:rPr>
          <w:b/>
          <w:bCs/>
          <w:sz w:val="28"/>
          <w:szCs w:val="28"/>
        </w:rPr>
        <w:t>U</w:t>
      </w:r>
      <w:r w:rsidR="00000933" w:rsidRPr="00E77966">
        <w:rPr>
          <w:b/>
          <w:bCs/>
          <w:sz w:val="28"/>
          <w:szCs w:val="28"/>
        </w:rPr>
        <w:t>ne réponse durable à la vulnérabilité des enfants et des familles</w:t>
      </w:r>
    </w:p>
    <w:p w14:paraId="18AF889D" w14:textId="41F808EE" w:rsidR="00000933" w:rsidRPr="00E77966" w:rsidRDefault="00000933" w:rsidP="00E77966">
      <w:pPr>
        <w:spacing w:after="0"/>
        <w:jc w:val="both"/>
        <w:rPr>
          <w:sz w:val="28"/>
          <w:szCs w:val="28"/>
        </w:rPr>
      </w:pPr>
      <w:r w:rsidRPr="00E77966">
        <w:rPr>
          <w:sz w:val="28"/>
          <w:szCs w:val="28"/>
        </w:rPr>
        <w:t xml:space="preserve">Au cours de ses activités communautaires, </w:t>
      </w:r>
      <w:r w:rsidR="00B239F9">
        <w:rPr>
          <w:sz w:val="28"/>
          <w:szCs w:val="28"/>
        </w:rPr>
        <w:t>CEPEF</w:t>
      </w:r>
      <w:r w:rsidRPr="00E77966">
        <w:rPr>
          <w:sz w:val="28"/>
          <w:szCs w:val="28"/>
        </w:rPr>
        <w:t xml:space="preserve"> a constaté que de nombreuses situations de pauvreté, de déscolarisation, de violences, de marginalisation et d'exclusion trouvent leur origine dans une combinaison de facteurs économiques, sociaux et éducatifs. Les enfants issus de familles défavorisées sont souvent les premières victimes de cette vulnérabilité multidimensionnelle. Beaucoup grandissent dans un environnement où les difficultés financières des parents limitent l'accès à une éducation de qualité, à une alimentation suffisante, à des soins appropriés et à un accompagnement familial stable.</w:t>
      </w:r>
    </w:p>
    <w:p w14:paraId="2118A91B" w14:textId="77777777" w:rsidR="00000933" w:rsidRPr="00E77966" w:rsidRDefault="00000933" w:rsidP="00E77966">
      <w:pPr>
        <w:spacing w:after="0"/>
        <w:jc w:val="both"/>
        <w:rPr>
          <w:sz w:val="28"/>
          <w:szCs w:val="28"/>
        </w:rPr>
      </w:pPr>
      <w:r w:rsidRPr="00E77966">
        <w:rPr>
          <w:sz w:val="28"/>
          <w:szCs w:val="28"/>
        </w:rPr>
        <w:t>L'organisation a également observé que les femmes, notamment les mères célibataires, les filles mères, les veuves et les femmes vivant dans une grande précarité, disposent rarement des moyens nécessaires pour assurer durablement la prise en charge de leurs enfants. L'absence de revenus stables, le faible accès aux formations qualifiantes, la difficulté d'accéder au financement ainsi que les discriminations sociales contribuent à entretenir un cercle vicieux de pauvreté qui se transmet souvent d'une génération à l'autre.</w:t>
      </w:r>
    </w:p>
    <w:p w14:paraId="4A1C41E1" w14:textId="71234A68" w:rsidR="00000933" w:rsidRPr="00E77966" w:rsidRDefault="00000933" w:rsidP="00E77966">
      <w:pPr>
        <w:spacing w:after="0"/>
        <w:jc w:val="both"/>
        <w:rPr>
          <w:sz w:val="28"/>
          <w:szCs w:val="28"/>
        </w:rPr>
      </w:pPr>
      <w:r w:rsidRPr="00E77966">
        <w:rPr>
          <w:sz w:val="28"/>
          <w:szCs w:val="28"/>
        </w:rPr>
        <w:t xml:space="preserve">Face à cette réalité, </w:t>
      </w:r>
      <w:r w:rsidR="00B239F9">
        <w:rPr>
          <w:sz w:val="28"/>
          <w:szCs w:val="28"/>
        </w:rPr>
        <w:t>CEPEF</w:t>
      </w:r>
      <w:r w:rsidRPr="00E77966">
        <w:rPr>
          <w:sz w:val="28"/>
          <w:szCs w:val="28"/>
        </w:rPr>
        <w:t xml:space="preserve"> est arrivée à la conviction que les interventions ponctuelles, bien qu'utiles, ne suffisent pas à produire des changements profonds et durables. Il devenait nécessaire de mettre en place un dispositif permanent capable d'accompagner les enfants tout au long de leur parcours éducatif, tout en créant des opportunités d'amélioration des conditions de vie de leurs familles.</w:t>
      </w:r>
    </w:p>
    <w:p w14:paraId="3918431C" w14:textId="03D5B78B" w:rsidR="00000933" w:rsidRPr="00E77966" w:rsidRDefault="00000933" w:rsidP="00E77966">
      <w:pPr>
        <w:spacing w:after="0"/>
        <w:jc w:val="both"/>
        <w:rPr>
          <w:sz w:val="28"/>
          <w:szCs w:val="28"/>
        </w:rPr>
      </w:pPr>
      <w:r w:rsidRPr="00E77966">
        <w:rPr>
          <w:sz w:val="28"/>
          <w:szCs w:val="28"/>
        </w:rPr>
        <w:t xml:space="preserve">C'est dans cette perspective qu'est né le </w:t>
      </w:r>
      <w:r w:rsidR="00E97F36" w:rsidRPr="00E77966">
        <w:rPr>
          <w:b/>
          <w:bCs/>
          <w:sz w:val="28"/>
          <w:szCs w:val="28"/>
        </w:rPr>
        <w:t>C</w:t>
      </w:r>
      <w:r w:rsidR="00E97F36">
        <w:rPr>
          <w:b/>
          <w:bCs/>
          <w:sz w:val="28"/>
          <w:szCs w:val="28"/>
        </w:rPr>
        <w:t>omplexe</w:t>
      </w:r>
      <w:r w:rsidR="00E97F36" w:rsidRPr="00E77966">
        <w:rPr>
          <w:b/>
          <w:bCs/>
          <w:sz w:val="28"/>
          <w:szCs w:val="28"/>
        </w:rPr>
        <w:t xml:space="preserve"> Scolaire Privé </w:t>
      </w:r>
      <w:r w:rsidR="00E97F36">
        <w:rPr>
          <w:b/>
          <w:bCs/>
          <w:sz w:val="28"/>
          <w:szCs w:val="28"/>
        </w:rPr>
        <w:t xml:space="preserve">Entrepreneurial et Bilingue </w:t>
      </w:r>
      <w:r w:rsidR="00E97F36" w:rsidRPr="00E77966">
        <w:rPr>
          <w:b/>
          <w:bCs/>
          <w:sz w:val="28"/>
          <w:szCs w:val="28"/>
        </w:rPr>
        <w:t>Éveil d'Afrique Éducation (CSPEB EAE)</w:t>
      </w:r>
      <w:r w:rsidR="00E97F36" w:rsidRPr="00E77966">
        <w:rPr>
          <w:sz w:val="28"/>
          <w:szCs w:val="28"/>
        </w:rPr>
        <w:t xml:space="preserve">. </w:t>
      </w:r>
      <w:r w:rsidRPr="00E77966">
        <w:rPr>
          <w:sz w:val="28"/>
          <w:szCs w:val="28"/>
        </w:rPr>
        <w:t>Sa création répond à une vision stratégique : faire de l'école un véritable levier de développement humain, de protection sociale et de transformation communautaire.</w:t>
      </w:r>
      <w:r w:rsidR="00E97F36">
        <w:rPr>
          <w:sz w:val="28"/>
          <w:szCs w:val="28"/>
        </w:rPr>
        <w:t xml:space="preserve"> </w:t>
      </w:r>
    </w:p>
    <w:p w14:paraId="089ED6ED" w14:textId="77777777" w:rsidR="00947C7F" w:rsidRDefault="00947C7F" w:rsidP="005B50D0">
      <w:pPr>
        <w:spacing w:after="0"/>
        <w:jc w:val="both"/>
        <w:rPr>
          <w:sz w:val="28"/>
          <w:szCs w:val="28"/>
        </w:rPr>
      </w:pPr>
    </w:p>
    <w:p w14:paraId="56FD94A4" w14:textId="77777777" w:rsidR="00947C7F" w:rsidRDefault="00947C7F" w:rsidP="005B50D0">
      <w:pPr>
        <w:spacing w:after="0"/>
        <w:jc w:val="both"/>
        <w:rPr>
          <w:sz w:val="28"/>
          <w:szCs w:val="28"/>
        </w:rPr>
      </w:pPr>
    </w:p>
    <w:p w14:paraId="75D57CF3" w14:textId="50A7F8B8" w:rsidR="005B50D0" w:rsidRPr="005B50D0" w:rsidRDefault="00000933" w:rsidP="005B50D0">
      <w:pPr>
        <w:spacing w:after="0"/>
        <w:jc w:val="both"/>
        <w:rPr>
          <w:sz w:val="28"/>
          <w:szCs w:val="28"/>
        </w:rPr>
      </w:pPr>
      <w:r w:rsidRPr="00E77966">
        <w:rPr>
          <w:sz w:val="28"/>
          <w:szCs w:val="28"/>
        </w:rPr>
        <w:lastRenderedPageBreak/>
        <w:t>Le CSPEB EAE a ainsi été conçu comme une école inclusive où chaque enfant peut bénéficier d'un environnement éducatif de qualité, propice à son développement intellectuel, moral, civique et social, sans perdre de vue les réalités de sa famille et de son milieu de vie. Au-delà de sa mission d'enseignement, le centre constitue un espace de repérage des situations de vulnérabilité, d'accompagnement des enfants à risque, de dialogue avec les familles et de mobilisation des acteurs communautaires.</w:t>
      </w:r>
      <w:r w:rsidR="005B50D0">
        <w:rPr>
          <w:sz w:val="28"/>
          <w:szCs w:val="28"/>
        </w:rPr>
        <w:t xml:space="preserve"> </w:t>
      </w:r>
      <w:r w:rsidR="005B50D0" w:rsidRPr="005B50D0">
        <w:rPr>
          <w:noProof/>
          <w:sz w:val="28"/>
          <w:szCs w:val="28"/>
        </w:rPr>
        <w:drawing>
          <wp:inline distT="0" distB="0" distL="0" distR="0" wp14:anchorId="1E066175" wp14:editId="560C2548">
            <wp:extent cx="6031230" cy="3685540"/>
            <wp:effectExtent l="0" t="0" r="7620" b="0"/>
            <wp:docPr id="9826426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529"/>
                    <a:stretch>
                      <a:fillRect/>
                    </a:stretch>
                  </pic:blipFill>
                  <pic:spPr bwMode="auto">
                    <a:xfrm>
                      <a:off x="0" y="0"/>
                      <a:ext cx="6031230" cy="3685540"/>
                    </a:xfrm>
                    <a:prstGeom prst="rect">
                      <a:avLst/>
                    </a:prstGeom>
                    <a:noFill/>
                    <a:ln>
                      <a:noFill/>
                    </a:ln>
                    <a:extLst>
                      <a:ext uri="{53640926-AAD7-44D8-BBD7-CCE9431645EC}">
                        <a14:shadowObscured xmlns:a14="http://schemas.microsoft.com/office/drawing/2010/main"/>
                      </a:ext>
                    </a:extLst>
                  </pic:spPr>
                </pic:pic>
              </a:graphicData>
            </a:graphic>
          </wp:inline>
        </w:drawing>
      </w:r>
    </w:p>
    <w:p w14:paraId="72D35200" w14:textId="1A276001" w:rsidR="00000933" w:rsidRPr="005F2AA5" w:rsidRDefault="00000933" w:rsidP="00E77966">
      <w:pPr>
        <w:spacing w:after="0"/>
        <w:jc w:val="both"/>
        <w:rPr>
          <w:sz w:val="16"/>
          <w:szCs w:val="16"/>
        </w:rPr>
      </w:pPr>
    </w:p>
    <w:p w14:paraId="2FFDB91F" w14:textId="77777777" w:rsidR="00000933" w:rsidRPr="00E77966" w:rsidRDefault="00000933" w:rsidP="00E77966">
      <w:pPr>
        <w:spacing w:after="0"/>
        <w:jc w:val="both"/>
        <w:rPr>
          <w:sz w:val="28"/>
          <w:szCs w:val="28"/>
        </w:rPr>
      </w:pPr>
      <w:r w:rsidRPr="00E77966">
        <w:rPr>
          <w:sz w:val="28"/>
          <w:szCs w:val="28"/>
        </w:rPr>
        <w:t>L'expérience acquise depuis sa création confirme que la réussite scolaire des enfants dépend étroitement du bien-être économique, social et psychologique de leurs parents. Lorsqu'une mère retrouve une autonomie financière, lorsque la famille bénéficie d'un accompagnement social adapté et lorsque la communauté se mobilise pour protéger ses enfants, les chances de réussite scolaire augmentent considérablement.</w:t>
      </w:r>
    </w:p>
    <w:p w14:paraId="33B39C20" w14:textId="1A18604C" w:rsidR="00000933" w:rsidRPr="00E77966" w:rsidRDefault="00000933" w:rsidP="00E77966">
      <w:pPr>
        <w:spacing w:after="0"/>
        <w:jc w:val="both"/>
        <w:rPr>
          <w:sz w:val="28"/>
          <w:szCs w:val="28"/>
        </w:rPr>
      </w:pPr>
      <w:r w:rsidRPr="00E77966">
        <w:rPr>
          <w:sz w:val="28"/>
          <w:szCs w:val="28"/>
        </w:rPr>
        <w:t xml:space="preserve">Cette conviction a conduit </w:t>
      </w:r>
      <w:r w:rsidR="00B239F9">
        <w:rPr>
          <w:sz w:val="28"/>
          <w:szCs w:val="28"/>
        </w:rPr>
        <w:t>CEPEF</w:t>
      </w:r>
      <w:r w:rsidRPr="00E77966">
        <w:rPr>
          <w:sz w:val="28"/>
          <w:szCs w:val="28"/>
        </w:rPr>
        <w:t xml:space="preserve"> à élargir son intervention au-delà du cadre scolaire en élaborant le </w:t>
      </w:r>
      <w:r w:rsidRPr="00E77966">
        <w:rPr>
          <w:b/>
          <w:bCs/>
          <w:sz w:val="28"/>
          <w:szCs w:val="28"/>
        </w:rPr>
        <w:t>Programme Intégré d'Éducation, de Protection et d'Autonomisation des Enfants et des Femmes en situation de Vulnérabilité dans la commune de Parakou (PIEPAF)</w:t>
      </w:r>
      <w:r w:rsidRPr="00E77966">
        <w:rPr>
          <w:sz w:val="28"/>
          <w:szCs w:val="28"/>
        </w:rPr>
        <w:t>.</w:t>
      </w:r>
    </w:p>
    <w:p w14:paraId="0C794481" w14:textId="77777777" w:rsidR="00000933" w:rsidRPr="00E77966" w:rsidRDefault="00000933" w:rsidP="00E77966">
      <w:pPr>
        <w:spacing w:after="0"/>
        <w:jc w:val="both"/>
        <w:rPr>
          <w:sz w:val="28"/>
          <w:szCs w:val="28"/>
        </w:rPr>
      </w:pPr>
      <w:r w:rsidRPr="00E77966">
        <w:rPr>
          <w:sz w:val="28"/>
          <w:szCs w:val="28"/>
        </w:rPr>
        <w:t>Le PIEPAF constitue aujourd'hui le prolongement naturel de la mission du CSPEB EAE. Il ne s'agit plus uniquement d'améliorer l'accès à l'éducation, mais de développer un modèle intégré capable d'agir simultanément sur les principaux facteurs de vulnérabilité des enfants, des femmes, des familles et des communautés.</w:t>
      </w:r>
    </w:p>
    <w:p w14:paraId="2345CA47" w14:textId="1A8A8511" w:rsidR="00000933" w:rsidRPr="00E77966" w:rsidRDefault="00000933" w:rsidP="00E77966">
      <w:pPr>
        <w:spacing w:after="0"/>
        <w:jc w:val="both"/>
        <w:rPr>
          <w:sz w:val="28"/>
          <w:szCs w:val="28"/>
        </w:rPr>
      </w:pPr>
      <w:r w:rsidRPr="00E77966">
        <w:rPr>
          <w:sz w:val="28"/>
          <w:szCs w:val="28"/>
        </w:rPr>
        <w:t xml:space="preserve">À travers ce programme de cinq ans, </w:t>
      </w:r>
      <w:r w:rsidR="00B239F9">
        <w:rPr>
          <w:sz w:val="28"/>
          <w:szCs w:val="28"/>
        </w:rPr>
        <w:t>CEPEF</w:t>
      </w:r>
      <w:r w:rsidRPr="00E77966">
        <w:rPr>
          <w:sz w:val="28"/>
          <w:szCs w:val="28"/>
        </w:rPr>
        <w:t xml:space="preserve"> ambitionne de transformer progressivement le CSPEB EAE en un véritable pôle communautaire de développement, où l'éducation devient le point de départ d'actions complémentaires en matière de protection de l'enfance, d'autonomisation </w:t>
      </w:r>
      <w:r w:rsidRPr="00E77966">
        <w:rPr>
          <w:sz w:val="28"/>
          <w:szCs w:val="28"/>
        </w:rPr>
        <w:lastRenderedPageBreak/>
        <w:t>économique des femmes, de développement communautaire, de cohésion sociale et de renforcement de la résilience des ménages.</w:t>
      </w:r>
    </w:p>
    <w:p w14:paraId="476DCF39" w14:textId="77777777" w:rsidR="00000933" w:rsidRPr="003E704D" w:rsidRDefault="00000933" w:rsidP="00E77966">
      <w:pPr>
        <w:spacing w:after="0"/>
        <w:jc w:val="both"/>
        <w:rPr>
          <w:sz w:val="28"/>
          <w:szCs w:val="28"/>
        </w:rPr>
      </w:pPr>
      <w:r w:rsidRPr="00E77966">
        <w:rPr>
          <w:sz w:val="28"/>
          <w:szCs w:val="28"/>
        </w:rPr>
        <w:t xml:space="preserve">Cette approche innovante permettra de faire du CSPEB EAE non seulement un établissement d'enseignement reconnu pour la qualité de son offre éducative, mais également un modèle de développement social intégré capable d'inspirer d'autres </w:t>
      </w:r>
      <w:r w:rsidRPr="003E704D">
        <w:rPr>
          <w:sz w:val="28"/>
          <w:szCs w:val="28"/>
        </w:rPr>
        <w:t>initiatives similaires au Bénin et dans la sous-région.</w:t>
      </w:r>
    </w:p>
    <w:p w14:paraId="010BB0A7" w14:textId="77777777" w:rsidR="00B10097" w:rsidRPr="003E704D" w:rsidRDefault="00B10097" w:rsidP="00E77966">
      <w:pPr>
        <w:spacing w:after="0"/>
        <w:jc w:val="both"/>
        <w:rPr>
          <w:b/>
          <w:bCs/>
          <w:sz w:val="28"/>
          <w:szCs w:val="28"/>
        </w:rPr>
      </w:pPr>
    </w:p>
    <w:p w14:paraId="4C901259" w14:textId="77777777" w:rsidR="003E704D" w:rsidRPr="00947C7F" w:rsidRDefault="003E704D" w:rsidP="003E704D">
      <w:pPr>
        <w:spacing w:after="0"/>
        <w:jc w:val="both"/>
        <w:rPr>
          <w:b/>
          <w:bCs/>
          <w:sz w:val="32"/>
          <w:szCs w:val="32"/>
        </w:rPr>
      </w:pPr>
      <w:r w:rsidRPr="00947C7F">
        <w:rPr>
          <w:b/>
          <w:bCs/>
          <w:sz w:val="32"/>
          <w:szCs w:val="32"/>
        </w:rPr>
        <w:t>1.4 Analyse de la problématique de la vulnérabilité dans la commune de Parakou</w:t>
      </w:r>
    </w:p>
    <w:p w14:paraId="4E1CCEDA" w14:textId="77777777" w:rsidR="003E704D" w:rsidRPr="00947C7F" w:rsidRDefault="003E704D" w:rsidP="003E704D">
      <w:pPr>
        <w:spacing w:after="0"/>
        <w:jc w:val="both"/>
        <w:rPr>
          <w:b/>
          <w:bCs/>
          <w:sz w:val="32"/>
          <w:szCs w:val="32"/>
        </w:rPr>
      </w:pPr>
      <w:r w:rsidRPr="00947C7F">
        <w:rPr>
          <w:b/>
          <w:bCs/>
          <w:sz w:val="32"/>
          <w:szCs w:val="32"/>
        </w:rPr>
        <w:t>1.4.1 Aperçu de la commune de Parakou</w:t>
      </w:r>
    </w:p>
    <w:p w14:paraId="423857F6" w14:textId="77777777" w:rsidR="003E704D" w:rsidRPr="003E704D" w:rsidRDefault="003E704D" w:rsidP="003E704D">
      <w:pPr>
        <w:spacing w:after="0"/>
        <w:jc w:val="both"/>
        <w:rPr>
          <w:sz w:val="28"/>
          <w:szCs w:val="28"/>
        </w:rPr>
      </w:pPr>
      <w:r w:rsidRPr="003E704D">
        <w:rPr>
          <w:sz w:val="28"/>
          <w:szCs w:val="28"/>
        </w:rPr>
        <w:t>La commune de Parakou, chef-lieu du département du Borgou, constitue le principal centre économique, commercial et administratif du nord du Bénin. Sa position géographique stratégique en fait un carrefour d'échanges entre le sud et le nord du pays ainsi qu'avec les pays voisins de la sous-région. Cette attractivité favorise une croissance démographique soutenue et une urbanisation rapide, entraînant une forte pression sur les infrastructures sociales, les services publics et les mécanismes de protection sociale.</w:t>
      </w:r>
    </w:p>
    <w:p w14:paraId="06935F3F" w14:textId="77777777" w:rsidR="003E704D" w:rsidRPr="003E704D" w:rsidRDefault="003E704D" w:rsidP="003E704D">
      <w:pPr>
        <w:spacing w:after="0"/>
        <w:jc w:val="both"/>
        <w:rPr>
          <w:sz w:val="28"/>
          <w:szCs w:val="28"/>
        </w:rPr>
      </w:pPr>
      <w:r w:rsidRPr="003E704D">
        <w:rPr>
          <w:sz w:val="28"/>
          <w:szCs w:val="28"/>
        </w:rPr>
        <w:t>Malgré son dynamisme économique, une partie importante de la population demeure confrontée à des conditions de vie précaires. Les inégalités de revenus, le chômage, le sous-emploi, l'augmentation du coût de la vie et les difficultés d'accès aux services sociaux de base fragilisent particulièrement les ménages les plus pauvres.</w:t>
      </w:r>
    </w:p>
    <w:p w14:paraId="5EB9B66C" w14:textId="77777777" w:rsidR="003E704D" w:rsidRPr="003E704D" w:rsidRDefault="003E704D" w:rsidP="003E704D">
      <w:pPr>
        <w:spacing w:after="0"/>
        <w:jc w:val="both"/>
        <w:rPr>
          <w:sz w:val="28"/>
          <w:szCs w:val="28"/>
        </w:rPr>
      </w:pPr>
      <w:r w:rsidRPr="003E704D">
        <w:rPr>
          <w:sz w:val="28"/>
          <w:szCs w:val="28"/>
        </w:rPr>
        <w:t xml:space="preserve">Dans plusieurs quartiers de Parakou, notamment </w:t>
      </w:r>
      <w:proofErr w:type="spellStart"/>
      <w:r w:rsidRPr="003E704D">
        <w:rPr>
          <w:sz w:val="28"/>
          <w:szCs w:val="28"/>
        </w:rPr>
        <w:t>Koumerou</w:t>
      </w:r>
      <w:proofErr w:type="spellEnd"/>
      <w:r w:rsidRPr="003E704D">
        <w:rPr>
          <w:sz w:val="28"/>
          <w:szCs w:val="28"/>
        </w:rPr>
        <w:t xml:space="preserve">, </w:t>
      </w:r>
      <w:proofErr w:type="spellStart"/>
      <w:r w:rsidRPr="003E704D">
        <w:rPr>
          <w:sz w:val="28"/>
          <w:szCs w:val="28"/>
        </w:rPr>
        <w:t>Bèyèrou</w:t>
      </w:r>
      <w:proofErr w:type="spellEnd"/>
      <w:r w:rsidRPr="003E704D">
        <w:rPr>
          <w:sz w:val="28"/>
          <w:szCs w:val="28"/>
        </w:rPr>
        <w:t>, Ganon et d'autres zones à forte concentration de populations vulnérables, de nombreuses familles vivent dans des conditions marquées par l'insuffisance des ressources économiques, l'habitat précaire, un accès limité à une éducation de qualité et des difficultés croissantes pour assurer la protection et le développement harmonieux de leurs enfants.</w:t>
      </w:r>
    </w:p>
    <w:p w14:paraId="15983277" w14:textId="77777777" w:rsidR="003E704D" w:rsidRPr="00947C7F" w:rsidRDefault="003E704D" w:rsidP="003E704D">
      <w:pPr>
        <w:spacing w:after="0"/>
        <w:jc w:val="both"/>
        <w:rPr>
          <w:b/>
          <w:bCs/>
          <w:sz w:val="32"/>
          <w:szCs w:val="32"/>
        </w:rPr>
      </w:pPr>
      <w:r w:rsidRPr="00947C7F">
        <w:rPr>
          <w:b/>
          <w:bCs/>
          <w:sz w:val="32"/>
          <w:szCs w:val="32"/>
        </w:rPr>
        <w:t>1.4.2 Une vulnérabilité multidimensionnelle touchant les enfants</w:t>
      </w:r>
    </w:p>
    <w:p w14:paraId="0AD4C1EC" w14:textId="77777777" w:rsidR="003E704D" w:rsidRPr="003E704D" w:rsidRDefault="003E704D" w:rsidP="003E704D">
      <w:pPr>
        <w:spacing w:after="0"/>
        <w:jc w:val="both"/>
        <w:rPr>
          <w:sz w:val="28"/>
          <w:szCs w:val="28"/>
        </w:rPr>
      </w:pPr>
      <w:r w:rsidRPr="003E704D">
        <w:rPr>
          <w:sz w:val="28"/>
          <w:szCs w:val="28"/>
        </w:rPr>
        <w:t>Les enfants issus des ménages les plus défavorisés sont les premiers exposés aux conséquences de la pauvreté. Les difficultés financières réduisent les capacités des familles à assurer une scolarisation régulière, l'acquisition des fournitures scolaires, l'accès aux soins de santé, à une alimentation équilibrée et à un environnement favorable à l'apprentissage.</w:t>
      </w:r>
    </w:p>
    <w:p w14:paraId="1F20212D" w14:textId="77777777" w:rsidR="003E704D" w:rsidRPr="003E704D" w:rsidRDefault="003E704D" w:rsidP="003E704D">
      <w:pPr>
        <w:spacing w:after="0"/>
        <w:jc w:val="both"/>
        <w:rPr>
          <w:sz w:val="28"/>
          <w:szCs w:val="28"/>
        </w:rPr>
      </w:pPr>
      <w:r w:rsidRPr="003E704D">
        <w:rPr>
          <w:sz w:val="28"/>
          <w:szCs w:val="28"/>
        </w:rPr>
        <w:t>Ces contraintes augmentent les risques de décrochage scolaire, d'échec éducatif, de travail des enfants, de violences, de négligence, d'exploitation économique et d'autres formes de vulnérabilité qui compromettent leur développement physique, intellectuel, émotionnel et social.</w:t>
      </w:r>
    </w:p>
    <w:p w14:paraId="55076A4F" w14:textId="77777777" w:rsidR="00A86255" w:rsidRDefault="00A86255" w:rsidP="003E704D">
      <w:pPr>
        <w:spacing w:after="0"/>
        <w:jc w:val="both"/>
        <w:rPr>
          <w:sz w:val="28"/>
          <w:szCs w:val="28"/>
        </w:rPr>
      </w:pPr>
    </w:p>
    <w:p w14:paraId="6E481592" w14:textId="77777777" w:rsidR="00A86255" w:rsidRDefault="00A86255" w:rsidP="003E704D">
      <w:pPr>
        <w:spacing w:after="0"/>
        <w:jc w:val="both"/>
        <w:rPr>
          <w:sz w:val="28"/>
          <w:szCs w:val="28"/>
        </w:rPr>
      </w:pPr>
    </w:p>
    <w:p w14:paraId="2EA575CB" w14:textId="18862BB9" w:rsidR="003E704D" w:rsidRPr="003E704D" w:rsidRDefault="003E704D" w:rsidP="003E704D">
      <w:pPr>
        <w:spacing w:after="0"/>
        <w:jc w:val="both"/>
        <w:rPr>
          <w:sz w:val="28"/>
          <w:szCs w:val="28"/>
        </w:rPr>
      </w:pPr>
      <w:r w:rsidRPr="003E704D">
        <w:rPr>
          <w:sz w:val="28"/>
          <w:szCs w:val="28"/>
        </w:rPr>
        <w:lastRenderedPageBreak/>
        <w:t>Les enfants vivant dans des familles monoparentales, notamment ceux élevés par des mères célibataires ou des filles mères, sont souvent confrontés à des difficultés supplémentaires liées à la faiblesse des revenus du ménage, à l'absence de soutien familial et à la fragilité des mécanismes de protection.</w:t>
      </w:r>
    </w:p>
    <w:p w14:paraId="1CA4BA4D" w14:textId="77777777" w:rsidR="003E704D" w:rsidRPr="00947C7F" w:rsidRDefault="003E704D" w:rsidP="003E704D">
      <w:pPr>
        <w:spacing w:after="0"/>
        <w:jc w:val="both"/>
        <w:rPr>
          <w:b/>
          <w:bCs/>
          <w:sz w:val="32"/>
          <w:szCs w:val="32"/>
        </w:rPr>
      </w:pPr>
      <w:r w:rsidRPr="00947C7F">
        <w:rPr>
          <w:b/>
          <w:bCs/>
          <w:sz w:val="32"/>
          <w:szCs w:val="32"/>
        </w:rPr>
        <w:t>1.4.3 Les défis spécifiques des femmes en situation de vulnérabilité</w:t>
      </w:r>
    </w:p>
    <w:p w14:paraId="768BCF5F" w14:textId="77777777" w:rsidR="003E704D" w:rsidRPr="003E704D" w:rsidRDefault="003E704D" w:rsidP="003E704D">
      <w:pPr>
        <w:spacing w:after="0"/>
        <w:jc w:val="both"/>
        <w:rPr>
          <w:sz w:val="28"/>
          <w:szCs w:val="28"/>
        </w:rPr>
      </w:pPr>
      <w:r w:rsidRPr="003E704D">
        <w:rPr>
          <w:sz w:val="28"/>
          <w:szCs w:val="28"/>
        </w:rPr>
        <w:t>Les femmes constituent un pilier essentiel du développement familial et communautaire. Pourtant, un nombre important de femmes à Parakou, en particulier les mères célibataires, les filles mères, les veuves et les femmes sans qualification professionnelle, demeurent confrontées à des obstacles importants limitant leur autonomie économique.</w:t>
      </w:r>
    </w:p>
    <w:p w14:paraId="6C9F6093" w14:textId="77777777" w:rsidR="003E704D" w:rsidRPr="003E704D" w:rsidRDefault="003E704D" w:rsidP="003E704D">
      <w:pPr>
        <w:spacing w:after="0"/>
        <w:jc w:val="both"/>
        <w:rPr>
          <w:sz w:val="28"/>
          <w:szCs w:val="28"/>
        </w:rPr>
      </w:pPr>
      <w:r w:rsidRPr="003E704D">
        <w:rPr>
          <w:sz w:val="28"/>
          <w:szCs w:val="28"/>
        </w:rPr>
        <w:t>Le faible accès aux formations qualifiantes, aux financements, aux opportunités d'emploi et aux activités génératrices de revenus réduit leur capacité à assurer durablement les besoins essentiels de leurs enfants.</w:t>
      </w:r>
    </w:p>
    <w:p w14:paraId="3948EB5A" w14:textId="77777777" w:rsidR="003E704D" w:rsidRPr="003E704D" w:rsidRDefault="003E704D" w:rsidP="003E704D">
      <w:pPr>
        <w:spacing w:after="0"/>
        <w:jc w:val="both"/>
        <w:rPr>
          <w:sz w:val="28"/>
          <w:szCs w:val="28"/>
        </w:rPr>
      </w:pPr>
      <w:r w:rsidRPr="003E704D">
        <w:rPr>
          <w:sz w:val="28"/>
          <w:szCs w:val="28"/>
        </w:rPr>
        <w:t>À ces difficultés économiques s'ajoutent des facteurs sociaux tels que les discriminations, les violences basées sur le genre, les responsabilités familiales non partagées et la faible participation aux instances de décision communautaire, contribuant ainsi au maintien de situations de vulnérabilité persistantes.</w:t>
      </w:r>
    </w:p>
    <w:p w14:paraId="3D79B097" w14:textId="77777777" w:rsidR="003E704D" w:rsidRPr="00947C7F" w:rsidRDefault="003E704D" w:rsidP="003E704D">
      <w:pPr>
        <w:spacing w:after="0"/>
        <w:jc w:val="both"/>
        <w:rPr>
          <w:b/>
          <w:bCs/>
          <w:sz w:val="32"/>
          <w:szCs w:val="32"/>
        </w:rPr>
      </w:pPr>
      <w:r w:rsidRPr="00947C7F">
        <w:rPr>
          <w:b/>
          <w:bCs/>
          <w:sz w:val="32"/>
          <w:szCs w:val="32"/>
        </w:rPr>
        <w:t>1.4.4 Les conséquences sur les familles et les communautés</w:t>
      </w:r>
    </w:p>
    <w:p w14:paraId="007862FB" w14:textId="77777777" w:rsidR="003E704D" w:rsidRPr="003E704D" w:rsidRDefault="003E704D" w:rsidP="003E704D">
      <w:pPr>
        <w:spacing w:after="0"/>
        <w:jc w:val="both"/>
        <w:rPr>
          <w:sz w:val="28"/>
          <w:szCs w:val="28"/>
        </w:rPr>
      </w:pPr>
      <w:r w:rsidRPr="003E704D">
        <w:rPr>
          <w:sz w:val="28"/>
          <w:szCs w:val="28"/>
        </w:rPr>
        <w:t>La vulnérabilité des enfants et des femmes ne constitue pas seulement une difficulté individuelle ; elle affecte l'ensemble du tissu social et économique de la communauté.</w:t>
      </w:r>
    </w:p>
    <w:p w14:paraId="2579EDA9" w14:textId="77777777" w:rsidR="003E704D" w:rsidRPr="003E704D" w:rsidRDefault="003E704D" w:rsidP="003E704D">
      <w:pPr>
        <w:spacing w:after="0"/>
        <w:jc w:val="both"/>
        <w:rPr>
          <w:sz w:val="28"/>
          <w:szCs w:val="28"/>
        </w:rPr>
      </w:pPr>
      <w:r w:rsidRPr="003E704D">
        <w:rPr>
          <w:sz w:val="28"/>
          <w:szCs w:val="28"/>
        </w:rPr>
        <w:t>Les familles en situation de précarité développent souvent des stratégies de survie qui limitent leurs perspectives de développement à long terme. Les difficultés économiques favorisent la déscolarisation, le travail précoce des enfants, les tensions familiales, la dégradation de la santé, la malnutrition et l'exclusion sociale.</w:t>
      </w:r>
    </w:p>
    <w:p w14:paraId="519F21E5" w14:textId="77777777" w:rsidR="003E704D" w:rsidRPr="003E704D" w:rsidRDefault="003E704D" w:rsidP="003E704D">
      <w:pPr>
        <w:spacing w:after="0"/>
        <w:jc w:val="both"/>
        <w:rPr>
          <w:sz w:val="28"/>
          <w:szCs w:val="28"/>
        </w:rPr>
      </w:pPr>
      <w:r w:rsidRPr="003E704D">
        <w:rPr>
          <w:sz w:val="28"/>
          <w:szCs w:val="28"/>
        </w:rPr>
        <w:t>À l'échelle communautaire, ces situations contribuent à la reproduction intergénérationnelle de la pauvreté, à l'affaiblissement de la cohésion sociale, à la diminution des opportunités économiques et à une plus grande exposition des populations aux différents risques sociaux.</w:t>
      </w:r>
    </w:p>
    <w:p w14:paraId="60E427B1" w14:textId="77777777" w:rsidR="003E704D" w:rsidRPr="00947C7F" w:rsidRDefault="003E704D" w:rsidP="003E704D">
      <w:pPr>
        <w:spacing w:after="0"/>
        <w:jc w:val="both"/>
        <w:rPr>
          <w:b/>
          <w:bCs/>
          <w:sz w:val="32"/>
          <w:szCs w:val="32"/>
        </w:rPr>
      </w:pPr>
      <w:r w:rsidRPr="00947C7F">
        <w:rPr>
          <w:b/>
          <w:bCs/>
          <w:sz w:val="32"/>
          <w:szCs w:val="32"/>
        </w:rPr>
        <w:t>1.4.5 Les causes profondes de la vulnérabilité</w:t>
      </w:r>
    </w:p>
    <w:p w14:paraId="2BD39D33" w14:textId="431CAEBD" w:rsidR="003E704D" w:rsidRPr="003E704D" w:rsidRDefault="003E704D" w:rsidP="003E704D">
      <w:pPr>
        <w:spacing w:after="0"/>
        <w:jc w:val="both"/>
        <w:rPr>
          <w:sz w:val="28"/>
          <w:szCs w:val="28"/>
        </w:rPr>
      </w:pPr>
      <w:r w:rsidRPr="003E704D">
        <w:rPr>
          <w:sz w:val="28"/>
          <w:szCs w:val="28"/>
        </w:rPr>
        <w:t xml:space="preserve">L'analyse réalisée par l'ONG </w:t>
      </w:r>
      <w:r w:rsidR="00476F32">
        <w:rPr>
          <w:sz w:val="28"/>
          <w:szCs w:val="28"/>
        </w:rPr>
        <w:t>CEPEF</w:t>
      </w:r>
      <w:r w:rsidRPr="003E704D">
        <w:rPr>
          <w:sz w:val="28"/>
          <w:szCs w:val="28"/>
        </w:rPr>
        <w:t xml:space="preserve"> met en évidence que la vulnérabilité observée dans les quartiers d'intervention résulte d'une combinaison de facteurs étroitement liés.</w:t>
      </w:r>
    </w:p>
    <w:p w14:paraId="70427694" w14:textId="77777777" w:rsidR="003E704D" w:rsidRPr="003E704D" w:rsidRDefault="003E704D" w:rsidP="003E704D">
      <w:pPr>
        <w:spacing w:after="0"/>
        <w:jc w:val="both"/>
        <w:rPr>
          <w:sz w:val="28"/>
          <w:szCs w:val="28"/>
        </w:rPr>
      </w:pPr>
      <w:r w:rsidRPr="003E704D">
        <w:rPr>
          <w:sz w:val="28"/>
          <w:szCs w:val="28"/>
        </w:rPr>
        <w:t>Parmi les principales causes figurent la pauvreté persistante des ménages, les faibles possibilités d'emploi, le manque de qualification professionnelle des femmes, l'insuffisance des revenus familiaux, l'accès limité à une éducation de qualité, la faiblesse des mécanismes communautaires de protection de l'enfance, les violences basées sur le genre, ainsi que la faible coordination des initiatives locales de développement.</w:t>
      </w:r>
    </w:p>
    <w:p w14:paraId="40CC0FCA" w14:textId="77777777" w:rsidR="003E704D" w:rsidRPr="003E704D" w:rsidRDefault="003E704D" w:rsidP="003E704D">
      <w:pPr>
        <w:spacing w:after="0"/>
        <w:jc w:val="both"/>
        <w:rPr>
          <w:sz w:val="28"/>
          <w:szCs w:val="28"/>
        </w:rPr>
      </w:pPr>
      <w:r w:rsidRPr="003E704D">
        <w:rPr>
          <w:sz w:val="28"/>
          <w:szCs w:val="28"/>
        </w:rPr>
        <w:lastRenderedPageBreak/>
        <w:t>Ces facteurs se renforcent mutuellement et entretiennent un cercle de vulnérabilité qui compromet durablement le développement des enfants, des femmes et de leurs communautés.</w:t>
      </w:r>
    </w:p>
    <w:p w14:paraId="6F869451" w14:textId="2A9BB0D1" w:rsidR="003E704D" w:rsidRPr="00947C7F" w:rsidRDefault="003E704D" w:rsidP="003E704D">
      <w:pPr>
        <w:spacing w:after="0"/>
        <w:jc w:val="both"/>
        <w:rPr>
          <w:b/>
          <w:bCs/>
          <w:sz w:val="32"/>
          <w:szCs w:val="32"/>
        </w:rPr>
      </w:pPr>
      <w:r w:rsidRPr="00947C7F">
        <w:rPr>
          <w:b/>
          <w:bCs/>
          <w:sz w:val="32"/>
          <w:szCs w:val="32"/>
        </w:rPr>
        <w:t>1.4.6 Les limites des réponses existantes et pourquoi une approche intégrée ?</w:t>
      </w:r>
    </w:p>
    <w:p w14:paraId="18F4E2C3" w14:textId="77777777" w:rsidR="003E704D" w:rsidRPr="003E704D" w:rsidRDefault="003E704D" w:rsidP="003E704D">
      <w:pPr>
        <w:spacing w:after="0"/>
        <w:jc w:val="both"/>
        <w:rPr>
          <w:sz w:val="28"/>
          <w:szCs w:val="28"/>
        </w:rPr>
      </w:pPr>
      <w:r w:rsidRPr="003E704D">
        <w:rPr>
          <w:sz w:val="28"/>
          <w:szCs w:val="28"/>
        </w:rPr>
        <w:t>Plusieurs acteurs publics, organisations de la société civile et partenaires techniques interviennent dans la commune de Parakou pour améliorer les conditions de vie des populations. Toutefois, ces interventions demeurent souvent sectorielles, limitées dans le temps ou concentrées sur une problématique spécifique.</w:t>
      </w:r>
    </w:p>
    <w:p w14:paraId="05AC05B8" w14:textId="77777777" w:rsidR="003E704D" w:rsidRPr="003E704D" w:rsidRDefault="003E704D" w:rsidP="003E704D">
      <w:pPr>
        <w:spacing w:after="0"/>
        <w:jc w:val="both"/>
        <w:rPr>
          <w:sz w:val="28"/>
          <w:szCs w:val="28"/>
        </w:rPr>
      </w:pPr>
      <w:r w:rsidRPr="003E704D">
        <w:rPr>
          <w:sz w:val="28"/>
          <w:szCs w:val="28"/>
        </w:rPr>
        <w:t>Certaines initiatives ciblent l'éducation, d'autres l'autonomisation économique, la protection sociale ou la santé, sans toujours établir de liens entre ces différents domaines. Cette fragmentation réduit l'impact global des interventions et limite leur capacité à transformer durablement les conditions de vie des familles.</w:t>
      </w:r>
    </w:p>
    <w:p w14:paraId="42B6BE71" w14:textId="60A66EF5" w:rsidR="003E704D" w:rsidRPr="003E704D" w:rsidRDefault="003E704D" w:rsidP="003E704D">
      <w:pPr>
        <w:spacing w:after="0"/>
        <w:jc w:val="both"/>
        <w:rPr>
          <w:sz w:val="28"/>
          <w:szCs w:val="28"/>
        </w:rPr>
      </w:pPr>
      <w:r w:rsidRPr="003E704D">
        <w:rPr>
          <w:sz w:val="28"/>
          <w:szCs w:val="28"/>
        </w:rPr>
        <w:t xml:space="preserve">L'expérience acquise par </w:t>
      </w:r>
      <w:r w:rsidR="00476F32">
        <w:rPr>
          <w:sz w:val="28"/>
          <w:szCs w:val="28"/>
        </w:rPr>
        <w:t>CEPEF</w:t>
      </w:r>
      <w:r w:rsidRPr="003E704D">
        <w:rPr>
          <w:sz w:val="28"/>
          <w:szCs w:val="28"/>
        </w:rPr>
        <w:t xml:space="preserve"> montre qu'une amélioration durable de la situation des enfants ne peut être obtenue sans renforcer simultanément les capacités économiques des femmes, la résilience des familles et la mobilisation des communautés. Le PIEPAF repose donc sur une conviction simple : </w:t>
      </w:r>
      <w:r w:rsidRPr="003E704D">
        <w:rPr>
          <w:b/>
          <w:bCs/>
          <w:sz w:val="28"/>
          <w:szCs w:val="28"/>
        </w:rPr>
        <w:t>la lutte contre la vulnérabilité doit être globale, coordonnée et durable</w:t>
      </w:r>
      <w:r w:rsidRPr="003E704D">
        <w:rPr>
          <w:sz w:val="28"/>
          <w:szCs w:val="28"/>
        </w:rPr>
        <w:t>.</w:t>
      </w:r>
    </w:p>
    <w:p w14:paraId="7964C0B4" w14:textId="77777777" w:rsidR="003E704D" w:rsidRPr="003E704D" w:rsidRDefault="003E704D" w:rsidP="003E704D">
      <w:pPr>
        <w:spacing w:after="0"/>
        <w:jc w:val="both"/>
        <w:rPr>
          <w:sz w:val="28"/>
          <w:szCs w:val="28"/>
        </w:rPr>
      </w:pPr>
    </w:p>
    <w:p w14:paraId="53E79F09" w14:textId="77777777" w:rsidR="003E704D" w:rsidRPr="00947C7F" w:rsidRDefault="003E704D" w:rsidP="003E704D">
      <w:pPr>
        <w:spacing w:after="0"/>
        <w:jc w:val="both"/>
        <w:rPr>
          <w:b/>
          <w:bCs/>
          <w:sz w:val="32"/>
          <w:szCs w:val="32"/>
        </w:rPr>
      </w:pPr>
      <w:r w:rsidRPr="00947C7F">
        <w:rPr>
          <w:b/>
          <w:bCs/>
          <w:sz w:val="32"/>
          <w:szCs w:val="32"/>
        </w:rPr>
        <w:t>1.4.7 Enjeux pour un développement durable à Parakou et La réponse proposée par le PIEPAF</w:t>
      </w:r>
    </w:p>
    <w:p w14:paraId="23CB0059" w14:textId="77CD11D4" w:rsidR="003E704D" w:rsidRPr="003E704D" w:rsidRDefault="003E704D" w:rsidP="003E704D">
      <w:pPr>
        <w:spacing w:after="0"/>
        <w:jc w:val="both"/>
        <w:rPr>
          <w:b/>
          <w:bCs/>
          <w:sz w:val="28"/>
          <w:szCs w:val="28"/>
        </w:rPr>
      </w:pPr>
    </w:p>
    <w:p w14:paraId="3DD9218F" w14:textId="77777777" w:rsidR="003E704D" w:rsidRPr="003E704D" w:rsidRDefault="003E704D" w:rsidP="003E704D">
      <w:pPr>
        <w:spacing w:after="0"/>
        <w:jc w:val="both"/>
        <w:rPr>
          <w:sz w:val="28"/>
          <w:szCs w:val="28"/>
        </w:rPr>
      </w:pPr>
      <w:r w:rsidRPr="003E704D">
        <w:rPr>
          <w:sz w:val="28"/>
          <w:szCs w:val="28"/>
        </w:rPr>
        <w:t>La réduction durable de la vulnérabilité dans la commune de Parakou nécessite une approche globale qui place l'enfant au centre des interventions tout en agissant sur son environnement familial, économique et communautaire.</w:t>
      </w:r>
    </w:p>
    <w:p w14:paraId="4DE952E0" w14:textId="77777777" w:rsidR="003E704D" w:rsidRPr="003E704D" w:rsidRDefault="003E704D" w:rsidP="003E704D">
      <w:pPr>
        <w:spacing w:after="0"/>
        <w:jc w:val="both"/>
        <w:rPr>
          <w:sz w:val="28"/>
          <w:szCs w:val="28"/>
        </w:rPr>
      </w:pPr>
      <w:r w:rsidRPr="003E704D">
        <w:rPr>
          <w:sz w:val="28"/>
          <w:szCs w:val="28"/>
        </w:rPr>
        <w:t>L'investissement dans l'éducation des enfants, le renforcement des capacités économiques des femmes, la protection des droits fondamentaux, la participation communautaire et le développement de mécanismes locaux de solidarité constituent des leviers essentiels pour rompre le cycle de la pauvreté et construire des communautés plus résilientes.</w:t>
      </w:r>
    </w:p>
    <w:p w14:paraId="0B1D32BF" w14:textId="77777777" w:rsidR="003E704D" w:rsidRPr="003E704D" w:rsidRDefault="003E704D" w:rsidP="003E704D">
      <w:pPr>
        <w:spacing w:after="0"/>
        <w:jc w:val="both"/>
        <w:rPr>
          <w:sz w:val="28"/>
          <w:szCs w:val="28"/>
        </w:rPr>
      </w:pPr>
      <w:r w:rsidRPr="003E704D">
        <w:rPr>
          <w:sz w:val="28"/>
          <w:szCs w:val="28"/>
        </w:rPr>
        <w:t>Cette vision rejoint pleinement les priorités nationales en matière de développement humain, de protection sociale, d'égalité entre les femmes et les hommes et de promotion des Objectifs de Développement Durable.</w:t>
      </w:r>
    </w:p>
    <w:p w14:paraId="7A3074EB" w14:textId="77777777" w:rsidR="003E704D" w:rsidRPr="003E704D" w:rsidRDefault="003E704D" w:rsidP="003E704D">
      <w:pPr>
        <w:spacing w:after="0"/>
        <w:jc w:val="both"/>
        <w:rPr>
          <w:sz w:val="28"/>
          <w:szCs w:val="28"/>
        </w:rPr>
      </w:pPr>
      <w:r w:rsidRPr="003E704D">
        <w:rPr>
          <w:sz w:val="28"/>
          <w:szCs w:val="28"/>
        </w:rPr>
        <w:t>La réponse à ces défis exige donc un programme intégré, capable de mobiliser les acteurs publics, les organisations communautaires, les partenaires techniques et financiers ainsi que les populations elles-mêmes autour d'une vision commune de développement durable.</w:t>
      </w:r>
    </w:p>
    <w:p w14:paraId="1BE585FF" w14:textId="77777777" w:rsidR="00A86255" w:rsidRDefault="00A86255" w:rsidP="00E77966">
      <w:pPr>
        <w:spacing w:after="0"/>
        <w:jc w:val="both"/>
        <w:rPr>
          <w:sz w:val="28"/>
          <w:szCs w:val="28"/>
        </w:rPr>
      </w:pPr>
    </w:p>
    <w:p w14:paraId="22B5220F" w14:textId="77777777" w:rsidR="00A86255" w:rsidRDefault="00A86255" w:rsidP="00E77966">
      <w:pPr>
        <w:spacing w:after="0"/>
        <w:jc w:val="both"/>
        <w:rPr>
          <w:sz w:val="28"/>
          <w:szCs w:val="28"/>
        </w:rPr>
      </w:pPr>
    </w:p>
    <w:p w14:paraId="043A1F77" w14:textId="77777777" w:rsidR="00A86255" w:rsidRDefault="00A86255" w:rsidP="00E77966">
      <w:pPr>
        <w:spacing w:after="0"/>
        <w:jc w:val="both"/>
        <w:rPr>
          <w:sz w:val="28"/>
          <w:szCs w:val="28"/>
        </w:rPr>
      </w:pPr>
    </w:p>
    <w:p w14:paraId="7524E30A" w14:textId="19E86A13" w:rsidR="00000933" w:rsidRPr="00E77966" w:rsidRDefault="00000933" w:rsidP="00E77966">
      <w:pPr>
        <w:spacing w:after="0"/>
        <w:jc w:val="both"/>
        <w:rPr>
          <w:sz w:val="28"/>
          <w:szCs w:val="28"/>
        </w:rPr>
      </w:pPr>
      <w:r w:rsidRPr="00E77966">
        <w:rPr>
          <w:sz w:val="28"/>
          <w:szCs w:val="28"/>
        </w:rPr>
        <w:lastRenderedPageBreak/>
        <w:t xml:space="preserve">Pour répondre à ces défis, l'ONG </w:t>
      </w:r>
      <w:r w:rsidR="00476F32">
        <w:rPr>
          <w:sz w:val="28"/>
          <w:szCs w:val="28"/>
        </w:rPr>
        <w:t>CEPEF</w:t>
      </w:r>
      <w:r w:rsidRPr="00E77966">
        <w:rPr>
          <w:sz w:val="28"/>
          <w:szCs w:val="28"/>
        </w:rPr>
        <w:t xml:space="preserve"> propose un programme intégré de </w:t>
      </w:r>
      <w:r w:rsidR="00B10097" w:rsidRPr="00E77966">
        <w:rPr>
          <w:sz w:val="28"/>
          <w:szCs w:val="28"/>
        </w:rPr>
        <w:t>cinq ans articulés</w:t>
      </w:r>
      <w:r w:rsidRPr="00E77966">
        <w:rPr>
          <w:sz w:val="28"/>
          <w:szCs w:val="28"/>
        </w:rPr>
        <w:t xml:space="preserve"> autour de quatre composantes complémentaires :</w:t>
      </w:r>
    </w:p>
    <w:p w14:paraId="1CF5FAFF" w14:textId="77777777" w:rsidR="0061336F" w:rsidRDefault="00000933" w:rsidP="0061336F">
      <w:pPr>
        <w:spacing w:after="0"/>
        <w:jc w:val="both"/>
        <w:rPr>
          <w:i/>
          <w:iCs/>
          <w:sz w:val="28"/>
          <w:szCs w:val="28"/>
        </w:rPr>
      </w:pPr>
      <w:r w:rsidRPr="00E77966">
        <w:rPr>
          <w:b/>
          <w:bCs/>
          <w:sz w:val="28"/>
          <w:szCs w:val="28"/>
        </w:rPr>
        <w:t>Composante 1 : Éducation inclusive et réussite scolaire</w:t>
      </w:r>
      <w:r w:rsidRPr="00E77966">
        <w:rPr>
          <w:sz w:val="28"/>
          <w:szCs w:val="28"/>
        </w:rPr>
        <w:t>, avec le CSPEB Éveil d'Afrique Éducation comme principal levier d'intervention pour garantir aux enfants vulnérables un accès durable à une éducation de qualité.</w:t>
      </w:r>
      <w:r w:rsidR="00B10097">
        <w:rPr>
          <w:sz w:val="28"/>
          <w:szCs w:val="28"/>
        </w:rPr>
        <w:t xml:space="preserve"> </w:t>
      </w:r>
      <w:r w:rsidR="00B10097" w:rsidRPr="00B10097">
        <w:rPr>
          <w:i/>
          <w:iCs/>
          <w:sz w:val="28"/>
          <w:szCs w:val="28"/>
        </w:rPr>
        <w:t>(Déjà en réalisation depuis 3 ans)</w:t>
      </w:r>
    </w:p>
    <w:p w14:paraId="20254FE2" w14:textId="18F22805" w:rsidR="0061336F" w:rsidRPr="0061336F" w:rsidRDefault="0061336F" w:rsidP="0061336F">
      <w:pPr>
        <w:spacing w:after="0"/>
        <w:jc w:val="both"/>
        <w:rPr>
          <w:i/>
          <w:iCs/>
          <w:sz w:val="28"/>
          <w:szCs w:val="28"/>
        </w:rPr>
      </w:pPr>
      <w:r>
        <w:rPr>
          <w:i/>
          <w:iCs/>
          <w:sz w:val="28"/>
          <w:szCs w:val="28"/>
        </w:rPr>
        <w:t xml:space="preserve"> </w:t>
      </w:r>
      <w:r w:rsidRPr="0061336F">
        <w:rPr>
          <w:i/>
          <w:iCs/>
          <w:noProof/>
          <w:sz w:val="28"/>
          <w:szCs w:val="28"/>
        </w:rPr>
        <w:drawing>
          <wp:inline distT="0" distB="0" distL="0" distR="0" wp14:anchorId="6F580E31" wp14:editId="23AABE70">
            <wp:extent cx="6031230" cy="2713990"/>
            <wp:effectExtent l="0" t="0" r="7620" b="0"/>
            <wp:docPr id="24421227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1230" cy="2713990"/>
                    </a:xfrm>
                    <a:prstGeom prst="rect">
                      <a:avLst/>
                    </a:prstGeom>
                    <a:noFill/>
                    <a:ln>
                      <a:noFill/>
                    </a:ln>
                  </pic:spPr>
                </pic:pic>
              </a:graphicData>
            </a:graphic>
          </wp:inline>
        </w:drawing>
      </w:r>
    </w:p>
    <w:p w14:paraId="2326F544" w14:textId="52766219" w:rsidR="00000933" w:rsidRPr="00B10097" w:rsidRDefault="00000933" w:rsidP="00E77966">
      <w:pPr>
        <w:spacing w:after="0"/>
        <w:jc w:val="both"/>
        <w:rPr>
          <w:i/>
          <w:iCs/>
          <w:sz w:val="28"/>
          <w:szCs w:val="28"/>
        </w:rPr>
      </w:pPr>
    </w:p>
    <w:p w14:paraId="289BFB36" w14:textId="0203DC5F" w:rsidR="00000933" w:rsidRPr="00E77966" w:rsidRDefault="00000933" w:rsidP="00E77966">
      <w:pPr>
        <w:spacing w:after="0"/>
        <w:jc w:val="both"/>
        <w:rPr>
          <w:sz w:val="28"/>
          <w:szCs w:val="28"/>
        </w:rPr>
      </w:pPr>
      <w:r w:rsidRPr="00E77966">
        <w:rPr>
          <w:b/>
          <w:bCs/>
          <w:sz w:val="28"/>
          <w:szCs w:val="28"/>
        </w:rPr>
        <w:t>Composante 2 : Protection de l'enfant et renforcement de la famille</w:t>
      </w:r>
      <w:r w:rsidRPr="00E77966">
        <w:rPr>
          <w:sz w:val="28"/>
          <w:szCs w:val="28"/>
        </w:rPr>
        <w:t>, afin de prévenir les violences, promouvoir les droits de l'enfant et renforcer les capacités des familles à assurer un environnement protecteur.</w:t>
      </w:r>
      <w:r w:rsidR="00B10097">
        <w:rPr>
          <w:sz w:val="28"/>
          <w:szCs w:val="28"/>
        </w:rPr>
        <w:t xml:space="preserve"> (Encours)</w:t>
      </w:r>
    </w:p>
    <w:p w14:paraId="0301015D" w14:textId="19DDD46E" w:rsidR="00000933" w:rsidRPr="00E77966" w:rsidRDefault="00000933" w:rsidP="00E77966">
      <w:pPr>
        <w:spacing w:after="0"/>
        <w:jc w:val="both"/>
        <w:rPr>
          <w:sz w:val="28"/>
          <w:szCs w:val="28"/>
        </w:rPr>
      </w:pPr>
      <w:r w:rsidRPr="00E77966">
        <w:rPr>
          <w:b/>
          <w:bCs/>
          <w:sz w:val="28"/>
          <w:szCs w:val="28"/>
        </w:rPr>
        <w:t>Composante 3 : Autonomisation économique et sociale des femmes</w:t>
      </w:r>
      <w:r w:rsidRPr="00E77966">
        <w:rPr>
          <w:sz w:val="28"/>
          <w:szCs w:val="28"/>
        </w:rPr>
        <w:t>, par le développement des compétences, l'accompagnement entrepreneurial, l'accès au financement, le mentorat et l'insertion économique.</w:t>
      </w:r>
      <w:r w:rsidR="00B10097">
        <w:rPr>
          <w:sz w:val="28"/>
          <w:szCs w:val="28"/>
        </w:rPr>
        <w:t xml:space="preserve"> </w:t>
      </w:r>
      <w:r w:rsidR="00B10097" w:rsidRPr="00B10097">
        <w:rPr>
          <w:i/>
          <w:iCs/>
          <w:sz w:val="28"/>
          <w:szCs w:val="28"/>
        </w:rPr>
        <w:t>(Encours)</w:t>
      </w:r>
    </w:p>
    <w:p w14:paraId="589E0FD8" w14:textId="5E8835A1" w:rsidR="00000933" w:rsidRPr="00E77966" w:rsidRDefault="00000933" w:rsidP="00E77966">
      <w:pPr>
        <w:spacing w:after="0"/>
        <w:jc w:val="both"/>
        <w:rPr>
          <w:sz w:val="28"/>
          <w:szCs w:val="28"/>
        </w:rPr>
      </w:pPr>
      <w:r w:rsidRPr="00E77966">
        <w:rPr>
          <w:b/>
          <w:bCs/>
          <w:sz w:val="28"/>
          <w:szCs w:val="28"/>
        </w:rPr>
        <w:t>Composante 4 : Développement communautaire et résilience territoriale</w:t>
      </w:r>
      <w:r w:rsidRPr="00E77966">
        <w:rPr>
          <w:sz w:val="28"/>
          <w:szCs w:val="28"/>
        </w:rPr>
        <w:t>, visant à faire des quartiers d'intervention des espaces plus inclusifs, solidaires et résilients grâce à des initiatives innovantes portées avec les communautés.</w:t>
      </w:r>
      <w:r w:rsidR="003E704D">
        <w:rPr>
          <w:sz w:val="28"/>
          <w:szCs w:val="28"/>
        </w:rPr>
        <w:t xml:space="preserve"> (Encours)</w:t>
      </w:r>
    </w:p>
    <w:p w14:paraId="42D2C11D" w14:textId="77777777" w:rsidR="00000933" w:rsidRPr="00E77966" w:rsidRDefault="00000933" w:rsidP="00E77966">
      <w:pPr>
        <w:spacing w:after="0"/>
        <w:jc w:val="both"/>
        <w:rPr>
          <w:sz w:val="28"/>
          <w:szCs w:val="28"/>
        </w:rPr>
      </w:pPr>
      <w:r w:rsidRPr="00E77966">
        <w:rPr>
          <w:sz w:val="28"/>
          <w:szCs w:val="28"/>
        </w:rPr>
        <w:t>Cette approche permettra de traiter simultanément les causes et les conséquences de la vulnérabilité, tout en renforçant durablement les capacités des enfants, des femmes, des familles et des communautés à construire leur propre développement.</w:t>
      </w:r>
    </w:p>
    <w:p w14:paraId="2A4758BE" w14:textId="77777777" w:rsidR="00000933" w:rsidRPr="00E77966" w:rsidRDefault="00000933" w:rsidP="00E77966">
      <w:pPr>
        <w:spacing w:after="0"/>
        <w:jc w:val="both"/>
        <w:rPr>
          <w:sz w:val="28"/>
          <w:szCs w:val="28"/>
        </w:rPr>
      </w:pPr>
      <w:r w:rsidRPr="00E77966">
        <w:rPr>
          <w:sz w:val="28"/>
          <w:szCs w:val="28"/>
        </w:rPr>
        <w:t>Le PIEPAF ambitionne ainsi de devenir un modèle reproductible de développement humain intégré, capable d'inspirer d'autres communes du Bénin confrontées à des défis similaires.</w:t>
      </w:r>
    </w:p>
    <w:p w14:paraId="60AC3D18" w14:textId="77777777" w:rsidR="001A118C" w:rsidRDefault="001A118C" w:rsidP="00E77966">
      <w:pPr>
        <w:spacing w:after="0"/>
        <w:jc w:val="both"/>
        <w:rPr>
          <w:b/>
          <w:bCs/>
          <w:sz w:val="28"/>
          <w:szCs w:val="28"/>
        </w:rPr>
      </w:pPr>
    </w:p>
    <w:p w14:paraId="5A1CC31B" w14:textId="77777777" w:rsidR="00A86255" w:rsidRDefault="00A86255" w:rsidP="00E77966">
      <w:pPr>
        <w:spacing w:after="0"/>
        <w:jc w:val="both"/>
        <w:rPr>
          <w:b/>
          <w:bCs/>
          <w:sz w:val="32"/>
          <w:szCs w:val="32"/>
        </w:rPr>
      </w:pPr>
    </w:p>
    <w:p w14:paraId="6B62E305" w14:textId="77777777" w:rsidR="00A86255" w:rsidRDefault="00A86255" w:rsidP="00E77966">
      <w:pPr>
        <w:spacing w:after="0"/>
        <w:jc w:val="both"/>
        <w:rPr>
          <w:b/>
          <w:bCs/>
          <w:sz w:val="32"/>
          <w:szCs w:val="32"/>
        </w:rPr>
      </w:pPr>
    </w:p>
    <w:p w14:paraId="240D6316" w14:textId="77777777" w:rsidR="00A86255" w:rsidRDefault="00A86255" w:rsidP="00E77966">
      <w:pPr>
        <w:spacing w:after="0"/>
        <w:jc w:val="both"/>
        <w:rPr>
          <w:b/>
          <w:bCs/>
          <w:sz w:val="32"/>
          <w:szCs w:val="32"/>
        </w:rPr>
      </w:pPr>
    </w:p>
    <w:p w14:paraId="60B2251D" w14:textId="77777777" w:rsidR="00A86255" w:rsidRDefault="00A86255" w:rsidP="00E77966">
      <w:pPr>
        <w:spacing w:after="0"/>
        <w:jc w:val="both"/>
        <w:rPr>
          <w:b/>
          <w:bCs/>
          <w:sz w:val="32"/>
          <w:szCs w:val="32"/>
        </w:rPr>
      </w:pPr>
    </w:p>
    <w:p w14:paraId="0BAE37C3" w14:textId="77777777" w:rsidR="00A86255" w:rsidRDefault="00A86255" w:rsidP="00E77966">
      <w:pPr>
        <w:spacing w:after="0"/>
        <w:jc w:val="both"/>
        <w:rPr>
          <w:b/>
          <w:bCs/>
          <w:sz w:val="32"/>
          <w:szCs w:val="32"/>
        </w:rPr>
      </w:pPr>
    </w:p>
    <w:p w14:paraId="4FAB60DB" w14:textId="2D46AED7" w:rsidR="0094329A" w:rsidRPr="00947C7F" w:rsidRDefault="0094329A" w:rsidP="00E77966">
      <w:pPr>
        <w:spacing w:after="0"/>
        <w:jc w:val="both"/>
        <w:rPr>
          <w:b/>
          <w:bCs/>
          <w:sz w:val="32"/>
          <w:szCs w:val="32"/>
        </w:rPr>
      </w:pPr>
      <w:r w:rsidRPr="00947C7F">
        <w:rPr>
          <w:b/>
          <w:bCs/>
          <w:sz w:val="32"/>
          <w:szCs w:val="32"/>
        </w:rPr>
        <w:lastRenderedPageBreak/>
        <w:t>CHAPITRE II : DIAGNOSTIC STRATÉGIQUE DU PROGRAMME</w:t>
      </w:r>
    </w:p>
    <w:p w14:paraId="7CAF95BC" w14:textId="77777777" w:rsidR="0094329A" w:rsidRPr="00947C7F" w:rsidRDefault="0094329A" w:rsidP="00E77966">
      <w:pPr>
        <w:spacing w:after="0"/>
        <w:jc w:val="both"/>
        <w:rPr>
          <w:b/>
          <w:bCs/>
          <w:sz w:val="32"/>
          <w:szCs w:val="32"/>
        </w:rPr>
      </w:pPr>
      <w:r w:rsidRPr="00947C7F">
        <w:rPr>
          <w:b/>
          <w:bCs/>
          <w:sz w:val="32"/>
          <w:szCs w:val="32"/>
        </w:rPr>
        <w:t>2.1 Analyse stratégique des parties prenantes</w:t>
      </w:r>
    </w:p>
    <w:p w14:paraId="771047E0" w14:textId="77777777" w:rsidR="0094329A" w:rsidRPr="00E77966" w:rsidRDefault="0094329A" w:rsidP="00E77966">
      <w:pPr>
        <w:spacing w:after="0"/>
        <w:jc w:val="both"/>
        <w:rPr>
          <w:sz w:val="28"/>
          <w:szCs w:val="28"/>
        </w:rPr>
      </w:pPr>
      <w:r w:rsidRPr="00E77966">
        <w:rPr>
          <w:sz w:val="28"/>
          <w:szCs w:val="28"/>
        </w:rPr>
        <w:t>La réussite du Programme Intégré d'Éducation, de Protection et d'Autonomisation des Enfants et des Femmes en Situation de Vulnérabilité dans la Commune de Parakou (PIEPAF) repose sur une approche participative mobilisant les institutions publiques, les organisations de la société civile, les communautés, les partenaires techniques et financiers ainsi que les bénéficiaires eux-mêmes. La complémentarité des acteurs constitue un facteur essentiel pour assurer la qualité de la mise en œuvre, la cohérence des interventions et la durabilité des résultats.</w:t>
      </w:r>
    </w:p>
    <w:p w14:paraId="46A262DF" w14:textId="78734BA1" w:rsidR="0094329A" w:rsidRPr="00E77966" w:rsidRDefault="0094329A" w:rsidP="00E77966">
      <w:pPr>
        <w:spacing w:after="0"/>
        <w:jc w:val="both"/>
        <w:rPr>
          <w:sz w:val="28"/>
          <w:szCs w:val="28"/>
        </w:rPr>
      </w:pPr>
      <w:r w:rsidRPr="00E77966">
        <w:rPr>
          <w:sz w:val="28"/>
          <w:szCs w:val="28"/>
        </w:rPr>
        <w:t xml:space="preserve">En tant que structure porteuse, l'ONG </w:t>
      </w:r>
      <w:r w:rsidR="00476F32">
        <w:rPr>
          <w:sz w:val="28"/>
          <w:szCs w:val="28"/>
        </w:rPr>
        <w:t>CEPEF</w:t>
      </w:r>
      <w:r w:rsidRPr="00E77966">
        <w:rPr>
          <w:sz w:val="28"/>
          <w:szCs w:val="28"/>
        </w:rPr>
        <w:t xml:space="preserve"> assure la coordination générale du programme, la planification stratégique, la gestion administrative et financière, le suivi-évaluation, la mobilisation des partenaires et la capitalisation des acquis. Le </w:t>
      </w:r>
      <w:r w:rsidRPr="00E77966">
        <w:rPr>
          <w:b/>
          <w:bCs/>
          <w:sz w:val="28"/>
          <w:szCs w:val="28"/>
        </w:rPr>
        <w:t>CSPEB Éveil d'Afrique Éducation (CSPEB EAE)</w:t>
      </w:r>
      <w:r w:rsidRPr="00E77966">
        <w:rPr>
          <w:sz w:val="28"/>
          <w:szCs w:val="28"/>
        </w:rPr>
        <w:t xml:space="preserve"> constitue le principal dispositif opérationnel de la composante éducative et sert également de plateforme d'identification, d'accompagnement et de suivi des enfants issus des familles vulnérables.</w:t>
      </w:r>
    </w:p>
    <w:p w14:paraId="5EB7E0A6" w14:textId="77777777" w:rsidR="0094329A" w:rsidRPr="00E77966" w:rsidRDefault="0094329A" w:rsidP="00E77966">
      <w:pPr>
        <w:spacing w:after="0"/>
        <w:jc w:val="both"/>
        <w:rPr>
          <w:sz w:val="28"/>
          <w:szCs w:val="28"/>
        </w:rPr>
      </w:pPr>
      <w:r w:rsidRPr="00E77966">
        <w:rPr>
          <w:sz w:val="28"/>
          <w:szCs w:val="28"/>
        </w:rPr>
        <w:t>Les services techniques déconcentrés de l'État, notamment les structures en charge de l'éducation, de la protection sociale, de la santé, de la promotion de la femme et du développement local, contribueront à l'encadrement technique, au référencement des bénéficiaires, à la supervision des activités et au renforcement des capacités des acteurs communautaires.</w:t>
      </w:r>
    </w:p>
    <w:p w14:paraId="4F321FC3" w14:textId="77777777" w:rsidR="0094329A" w:rsidRPr="00E77966" w:rsidRDefault="0094329A" w:rsidP="00E77966">
      <w:pPr>
        <w:spacing w:after="0"/>
        <w:jc w:val="both"/>
        <w:rPr>
          <w:sz w:val="28"/>
          <w:szCs w:val="28"/>
        </w:rPr>
      </w:pPr>
      <w:r w:rsidRPr="00E77966">
        <w:rPr>
          <w:sz w:val="28"/>
          <w:szCs w:val="28"/>
        </w:rPr>
        <w:t>Les Centres de Promotion Sociale (CPS), le Centre Intégré de Prise en Charge des Violences Basées sur le Genre (CIPEC-VBG), les centres de santé, les établissements scolaires, les organisations communautaires de base, les associations de femmes, les organisations de jeunesse, les leaders religieux et traditionnels, ainsi que les autorités communales joueront un rôle déterminant dans la mobilisation communautaire, la prévention des situations de vulnérabilité, l'accompagnement des familles et le suivi des bénéficiaires.</w:t>
      </w:r>
    </w:p>
    <w:p w14:paraId="50F9656A" w14:textId="77777777" w:rsidR="0094329A" w:rsidRPr="00E77966" w:rsidRDefault="0094329A" w:rsidP="00E77966">
      <w:pPr>
        <w:spacing w:after="0"/>
        <w:jc w:val="both"/>
        <w:rPr>
          <w:sz w:val="28"/>
          <w:szCs w:val="28"/>
        </w:rPr>
      </w:pPr>
      <w:r w:rsidRPr="00E77966">
        <w:rPr>
          <w:sz w:val="28"/>
          <w:szCs w:val="28"/>
        </w:rPr>
        <w:t>Les partenaires techniques et financiers, les entreprises privées et les fondations seront mobilisés afin d'apporter un appui financier, technique et institutionnel au développement du programme, tout en favorisant l'innovation, la pérennisation des actions et la mise à l'échelle des bonnes pratiques.</w:t>
      </w:r>
    </w:p>
    <w:p w14:paraId="0AB46ABA" w14:textId="77777777" w:rsidR="0094329A" w:rsidRPr="00E77966" w:rsidRDefault="0094329A" w:rsidP="00E77966">
      <w:pPr>
        <w:spacing w:after="0"/>
        <w:jc w:val="both"/>
        <w:rPr>
          <w:sz w:val="28"/>
          <w:szCs w:val="28"/>
        </w:rPr>
      </w:pPr>
      <w:r w:rsidRPr="00E77966">
        <w:rPr>
          <w:sz w:val="28"/>
          <w:szCs w:val="28"/>
        </w:rPr>
        <w:t>Cette gouvernance collaborative permettra de créer un environnement favorable à la réalisation des objectifs du PIEPAF en assurant une complémentarité permanente entre les quatre composantes du programme.</w:t>
      </w:r>
    </w:p>
    <w:p w14:paraId="77436C7A" w14:textId="77777777" w:rsidR="001A118C" w:rsidRDefault="001A118C" w:rsidP="00E77966">
      <w:pPr>
        <w:spacing w:after="0"/>
        <w:jc w:val="both"/>
        <w:rPr>
          <w:sz w:val="28"/>
          <w:szCs w:val="28"/>
        </w:rPr>
      </w:pPr>
    </w:p>
    <w:p w14:paraId="08ED5B81" w14:textId="77777777" w:rsidR="00A86255" w:rsidRDefault="00A86255" w:rsidP="00E77966">
      <w:pPr>
        <w:spacing w:after="0"/>
        <w:jc w:val="both"/>
        <w:rPr>
          <w:sz w:val="28"/>
          <w:szCs w:val="28"/>
        </w:rPr>
      </w:pPr>
    </w:p>
    <w:p w14:paraId="5819B190" w14:textId="77777777" w:rsidR="00A86255" w:rsidRDefault="00A86255" w:rsidP="00E77966">
      <w:pPr>
        <w:spacing w:after="0"/>
        <w:jc w:val="both"/>
        <w:rPr>
          <w:sz w:val="28"/>
          <w:szCs w:val="28"/>
        </w:rPr>
      </w:pPr>
    </w:p>
    <w:p w14:paraId="49848D84" w14:textId="77777777" w:rsidR="00A86255" w:rsidRDefault="00A86255" w:rsidP="00E77966">
      <w:pPr>
        <w:spacing w:after="0"/>
        <w:jc w:val="both"/>
        <w:rPr>
          <w:sz w:val="28"/>
          <w:szCs w:val="28"/>
        </w:rPr>
      </w:pPr>
    </w:p>
    <w:p w14:paraId="161D2F2A" w14:textId="77777777" w:rsidR="00A86255" w:rsidRDefault="00A86255" w:rsidP="00E77966">
      <w:pPr>
        <w:spacing w:after="0"/>
        <w:jc w:val="both"/>
        <w:rPr>
          <w:sz w:val="28"/>
          <w:szCs w:val="28"/>
        </w:rPr>
      </w:pPr>
    </w:p>
    <w:p w14:paraId="3B12B9F9" w14:textId="77777777" w:rsidR="00A86255" w:rsidRDefault="00A86255" w:rsidP="00E77966">
      <w:pPr>
        <w:spacing w:after="0"/>
        <w:jc w:val="both"/>
        <w:rPr>
          <w:sz w:val="28"/>
          <w:szCs w:val="28"/>
        </w:rPr>
      </w:pPr>
    </w:p>
    <w:p w14:paraId="30FFA295" w14:textId="4AB0AF57" w:rsidR="0094329A" w:rsidRPr="00A86255" w:rsidRDefault="0094329A" w:rsidP="00E77966">
      <w:pPr>
        <w:spacing w:after="0"/>
        <w:jc w:val="both"/>
        <w:rPr>
          <w:b/>
          <w:bCs/>
          <w:sz w:val="36"/>
          <w:szCs w:val="36"/>
        </w:rPr>
      </w:pPr>
      <w:r w:rsidRPr="00A86255">
        <w:rPr>
          <w:b/>
          <w:bCs/>
          <w:sz w:val="36"/>
          <w:szCs w:val="36"/>
        </w:rPr>
        <w:lastRenderedPageBreak/>
        <w:t>2.2 Analyse stratégique des quatre composantes</w:t>
      </w:r>
    </w:p>
    <w:p w14:paraId="5A0CEF3E" w14:textId="77777777" w:rsidR="0094329A" w:rsidRPr="00E77966" w:rsidRDefault="0094329A" w:rsidP="00E77966">
      <w:pPr>
        <w:spacing w:after="0"/>
        <w:jc w:val="both"/>
        <w:rPr>
          <w:b/>
          <w:bCs/>
          <w:sz w:val="28"/>
          <w:szCs w:val="28"/>
        </w:rPr>
      </w:pPr>
      <w:r w:rsidRPr="00E77966">
        <w:rPr>
          <w:b/>
          <w:bCs/>
          <w:sz w:val="28"/>
          <w:szCs w:val="28"/>
        </w:rPr>
        <w:t>Composante 1 : Éducation inclusive et réussite scolaire</w:t>
      </w:r>
    </w:p>
    <w:p w14:paraId="3D42F172" w14:textId="77777777" w:rsidR="0094329A" w:rsidRPr="00E77966" w:rsidRDefault="0094329A" w:rsidP="00E77966">
      <w:pPr>
        <w:spacing w:after="0"/>
        <w:jc w:val="both"/>
        <w:rPr>
          <w:sz w:val="28"/>
          <w:szCs w:val="28"/>
        </w:rPr>
      </w:pPr>
      <w:r w:rsidRPr="00E77966">
        <w:rPr>
          <w:sz w:val="28"/>
          <w:szCs w:val="28"/>
        </w:rPr>
        <w:t>L'analyse de la situation met en évidence que de nombreux enfants issus des familles vulnérables rencontrent des difficultés d'accès à une éducation de qualité. Les contraintes financières limitent l'acquisition des fournitures scolaires, le paiement des frais de scolarité, le suivi pédagogique et les conditions générales d'apprentissage.</w:t>
      </w:r>
    </w:p>
    <w:p w14:paraId="4C3566AC" w14:textId="77777777" w:rsidR="0094329A" w:rsidRPr="00E77966" w:rsidRDefault="0094329A" w:rsidP="00E77966">
      <w:pPr>
        <w:spacing w:after="0"/>
        <w:jc w:val="both"/>
        <w:rPr>
          <w:sz w:val="28"/>
          <w:szCs w:val="28"/>
        </w:rPr>
      </w:pPr>
      <w:r w:rsidRPr="00E77966">
        <w:rPr>
          <w:sz w:val="28"/>
          <w:szCs w:val="28"/>
        </w:rPr>
        <w:t>La création du CSPEB Éveil d'Afrique Éducation constitue une réponse innovante à cette problématique. Toutefois, le développement de cette composante nécessite le renforcement des infrastructures éducatives, l'amélioration des équipements pédagogiques, le soutien aux enfants vulnérables, la promotion de l'éducation inclusive ainsi que l'implication renforcée des parents dans le suivi scolaire.</w:t>
      </w:r>
    </w:p>
    <w:p w14:paraId="37B0C088" w14:textId="77777777" w:rsidR="0094329A" w:rsidRDefault="0094329A" w:rsidP="00E77966">
      <w:pPr>
        <w:spacing w:after="0"/>
        <w:jc w:val="both"/>
        <w:rPr>
          <w:sz w:val="28"/>
          <w:szCs w:val="28"/>
        </w:rPr>
      </w:pPr>
      <w:r w:rsidRPr="00E77966">
        <w:rPr>
          <w:sz w:val="28"/>
          <w:szCs w:val="28"/>
        </w:rPr>
        <w:t>Cette composante constitue le point d'entrée stratégique du PIEPAF, car l'école représente le premier espace d'identification des situations de vulnérabilité et d'accompagnement des familles.</w:t>
      </w:r>
    </w:p>
    <w:p w14:paraId="6382984B" w14:textId="2691D466" w:rsidR="005B50D0" w:rsidRPr="005B50D0" w:rsidRDefault="005B50D0" w:rsidP="005B50D0">
      <w:pPr>
        <w:spacing w:after="0"/>
        <w:jc w:val="both"/>
        <w:rPr>
          <w:sz w:val="28"/>
          <w:szCs w:val="28"/>
        </w:rPr>
      </w:pPr>
      <w:r w:rsidRPr="005B50D0">
        <w:rPr>
          <w:noProof/>
          <w:sz w:val="28"/>
          <w:szCs w:val="28"/>
        </w:rPr>
        <w:drawing>
          <wp:inline distT="0" distB="0" distL="0" distR="0" wp14:anchorId="6F672851" wp14:editId="6D64FB5E">
            <wp:extent cx="6031230" cy="3914775"/>
            <wp:effectExtent l="0" t="0" r="7620" b="9525"/>
            <wp:docPr id="19229187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11">
                      <a:extLst>
                        <a:ext uri="{28A0092B-C50C-407E-A947-70E740481C1C}">
                          <a14:useLocalDpi xmlns:a14="http://schemas.microsoft.com/office/drawing/2010/main" val="0"/>
                        </a:ext>
                      </a:extLst>
                    </a:blip>
                    <a:srcRect b="13462"/>
                    <a:stretch>
                      <a:fillRect/>
                    </a:stretch>
                  </pic:blipFill>
                  <pic:spPr bwMode="auto">
                    <a:xfrm>
                      <a:off x="0" y="0"/>
                      <a:ext cx="6031230" cy="3914775"/>
                    </a:xfrm>
                    <a:prstGeom prst="rect">
                      <a:avLst/>
                    </a:prstGeom>
                    <a:noFill/>
                    <a:ln>
                      <a:noFill/>
                    </a:ln>
                    <a:extLst>
                      <a:ext uri="{53640926-AAD7-44D8-BBD7-CCE9431645EC}">
                        <a14:shadowObscured xmlns:a14="http://schemas.microsoft.com/office/drawing/2010/main"/>
                      </a:ext>
                    </a:extLst>
                  </pic:spPr>
                </pic:pic>
              </a:graphicData>
            </a:graphic>
          </wp:inline>
        </w:drawing>
      </w:r>
    </w:p>
    <w:p w14:paraId="5F20DFAA" w14:textId="77777777" w:rsidR="005B50D0" w:rsidRPr="00E77966" w:rsidRDefault="005B50D0" w:rsidP="00E77966">
      <w:pPr>
        <w:spacing w:after="0"/>
        <w:jc w:val="both"/>
        <w:rPr>
          <w:sz w:val="28"/>
          <w:szCs w:val="28"/>
        </w:rPr>
      </w:pPr>
    </w:p>
    <w:p w14:paraId="12D6F867" w14:textId="77777777" w:rsidR="0094329A" w:rsidRPr="00E77966" w:rsidRDefault="0094329A" w:rsidP="00E77966">
      <w:pPr>
        <w:spacing w:after="0"/>
        <w:jc w:val="both"/>
        <w:rPr>
          <w:b/>
          <w:bCs/>
          <w:sz w:val="28"/>
          <w:szCs w:val="28"/>
        </w:rPr>
      </w:pPr>
      <w:r w:rsidRPr="00E77966">
        <w:rPr>
          <w:b/>
          <w:bCs/>
          <w:sz w:val="28"/>
          <w:szCs w:val="28"/>
        </w:rPr>
        <w:t>Composante 2 : Protection de l'enfant et renforcement des familles</w:t>
      </w:r>
    </w:p>
    <w:p w14:paraId="5C043679" w14:textId="77777777" w:rsidR="0094329A" w:rsidRPr="00E77966" w:rsidRDefault="0094329A" w:rsidP="00E77966">
      <w:pPr>
        <w:spacing w:after="0"/>
        <w:jc w:val="both"/>
        <w:rPr>
          <w:sz w:val="28"/>
          <w:szCs w:val="28"/>
        </w:rPr>
      </w:pPr>
      <w:r w:rsidRPr="00E77966">
        <w:rPr>
          <w:sz w:val="28"/>
          <w:szCs w:val="28"/>
        </w:rPr>
        <w:t>L'analyse du contexte montre que les difficultés économiques augmentent les risques de négligence, de violences, de décrochage scolaire et de rupture du cadre familial.</w:t>
      </w:r>
    </w:p>
    <w:p w14:paraId="28AA9C7F" w14:textId="77777777" w:rsidR="0094329A" w:rsidRPr="00E77966" w:rsidRDefault="0094329A" w:rsidP="00E77966">
      <w:pPr>
        <w:spacing w:after="0"/>
        <w:jc w:val="both"/>
        <w:rPr>
          <w:sz w:val="28"/>
          <w:szCs w:val="28"/>
        </w:rPr>
      </w:pPr>
      <w:r w:rsidRPr="00E77966">
        <w:rPr>
          <w:sz w:val="28"/>
          <w:szCs w:val="28"/>
        </w:rPr>
        <w:t xml:space="preserve">Le renforcement des mécanismes communautaires de protection apparaît comme une priorité afin de garantir un environnement sécurisé pour les enfants. Cette composante favorisera le développement de mécanismes de prévention, de </w:t>
      </w:r>
      <w:r w:rsidRPr="00E77966">
        <w:rPr>
          <w:sz w:val="28"/>
          <w:szCs w:val="28"/>
        </w:rPr>
        <w:lastRenderedPageBreak/>
        <w:t>référencement, d'accompagnement psychosocial, de parentalité positive et de protection des droits de l'enfant en collaboration avec les structures compétentes.</w:t>
      </w:r>
    </w:p>
    <w:p w14:paraId="34427420" w14:textId="77777777" w:rsidR="0094329A" w:rsidRPr="00E77966" w:rsidRDefault="0094329A" w:rsidP="00E77966">
      <w:pPr>
        <w:spacing w:after="0"/>
        <w:jc w:val="both"/>
        <w:rPr>
          <w:sz w:val="28"/>
          <w:szCs w:val="28"/>
        </w:rPr>
      </w:pPr>
      <w:r w:rsidRPr="00E77966">
        <w:rPr>
          <w:sz w:val="28"/>
          <w:szCs w:val="28"/>
        </w:rPr>
        <w:t>Le programme contribuera également au renforcement des capacités des familles afin qu'elles deviennent les premiers acteurs de la protection et du développement de leurs enfants.</w:t>
      </w:r>
    </w:p>
    <w:p w14:paraId="746DCE1B" w14:textId="77777777" w:rsidR="0094329A" w:rsidRPr="00E77966" w:rsidRDefault="0094329A" w:rsidP="00E77966">
      <w:pPr>
        <w:spacing w:after="0"/>
        <w:jc w:val="both"/>
        <w:rPr>
          <w:b/>
          <w:bCs/>
          <w:sz w:val="28"/>
          <w:szCs w:val="28"/>
        </w:rPr>
      </w:pPr>
      <w:r w:rsidRPr="00E77966">
        <w:rPr>
          <w:b/>
          <w:bCs/>
          <w:sz w:val="28"/>
          <w:szCs w:val="28"/>
        </w:rPr>
        <w:t>Composante 3 : Autonomisation économique et sociale des femmes</w:t>
      </w:r>
    </w:p>
    <w:p w14:paraId="3388E3E3" w14:textId="77777777" w:rsidR="0094329A" w:rsidRPr="00E77966" w:rsidRDefault="0094329A" w:rsidP="00E77966">
      <w:pPr>
        <w:spacing w:after="0"/>
        <w:jc w:val="both"/>
        <w:rPr>
          <w:sz w:val="28"/>
          <w:szCs w:val="28"/>
        </w:rPr>
      </w:pPr>
      <w:r w:rsidRPr="00E77966">
        <w:rPr>
          <w:sz w:val="28"/>
          <w:szCs w:val="28"/>
        </w:rPr>
        <w:t>Les difficultés économiques constituent l'une des principales causes de la vulnérabilité des ménages. Les mères célibataires, les filles mères, les veuves et les femmes sans qualification professionnelle disposent souvent de peu d'opportunités leur permettant d'améliorer durablement leurs revenus.</w:t>
      </w:r>
    </w:p>
    <w:p w14:paraId="259B3B88" w14:textId="77777777" w:rsidR="0094329A" w:rsidRPr="00E77966" w:rsidRDefault="0094329A" w:rsidP="00E77966">
      <w:pPr>
        <w:spacing w:after="0"/>
        <w:jc w:val="both"/>
        <w:rPr>
          <w:sz w:val="28"/>
          <w:szCs w:val="28"/>
        </w:rPr>
      </w:pPr>
      <w:r w:rsidRPr="00E77966">
        <w:rPr>
          <w:sz w:val="28"/>
          <w:szCs w:val="28"/>
        </w:rPr>
        <w:t>Le PIEPAF entend répondre à cette situation à travers une approche intégrée combinant formation professionnelle, entrepreneuriat, éducation financière, accompagnement technique, mentorat, création d'activités génératrices de revenus, accès aux mécanismes d'épargne et renforcement du leadership féminin.</w:t>
      </w:r>
    </w:p>
    <w:p w14:paraId="4F478F7F" w14:textId="77777777" w:rsidR="0094329A" w:rsidRPr="00E77966" w:rsidRDefault="0094329A" w:rsidP="00E77966">
      <w:pPr>
        <w:spacing w:after="0"/>
        <w:jc w:val="both"/>
        <w:rPr>
          <w:sz w:val="28"/>
          <w:szCs w:val="28"/>
        </w:rPr>
      </w:pPr>
      <w:r w:rsidRPr="00E77966">
        <w:rPr>
          <w:sz w:val="28"/>
          <w:szCs w:val="28"/>
        </w:rPr>
        <w:t>L'amélioration durable des revenus des femmes contribuera directement à renforcer les capacités des familles à assurer la scolarisation, la santé, l'alimentation et la protection de leurs enfants.</w:t>
      </w:r>
    </w:p>
    <w:p w14:paraId="0758D2BB" w14:textId="77777777" w:rsidR="0094329A" w:rsidRPr="00E77966" w:rsidRDefault="0094329A" w:rsidP="00E77966">
      <w:pPr>
        <w:spacing w:after="0"/>
        <w:jc w:val="both"/>
        <w:rPr>
          <w:b/>
          <w:bCs/>
          <w:sz w:val="28"/>
          <w:szCs w:val="28"/>
        </w:rPr>
      </w:pPr>
      <w:r w:rsidRPr="00E77966">
        <w:rPr>
          <w:b/>
          <w:bCs/>
          <w:sz w:val="28"/>
          <w:szCs w:val="28"/>
        </w:rPr>
        <w:t>Composante 4 : Développement communautaire et résilience</w:t>
      </w:r>
    </w:p>
    <w:p w14:paraId="7599105E" w14:textId="77777777" w:rsidR="0094329A" w:rsidRPr="00E77966" w:rsidRDefault="0094329A" w:rsidP="00E77966">
      <w:pPr>
        <w:spacing w:after="0"/>
        <w:jc w:val="both"/>
        <w:rPr>
          <w:sz w:val="28"/>
          <w:szCs w:val="28"/>
        </w:rPr>
      </w:pPr>
      <w:r w:rsidRPr="00E77966">
        <w:rPr>
          <w:sz w:val="28"/>
          <w:szCs w:val="28"/>
        </w:rPr>
        <w:t>La vulnérabilité ne concerne pas uniquement les individus ; elle affecte également les communautés. L'insuffisance des mécanismes de solidarité, la faible participation citoyenne et la coordination limitée entre les acteurs réduisent la capacité des quartiers à répondre efficacement aux besoins des populations vulnérables.</w:t>
      </w:r>
    </w:p>
    <w:p w14:paraId="0C15EE72" w14:textId="77777777" w:rsidR="0094329A" w:rsidRPr="00E77966" w:rsidRDefault="0094329A" w:rsidP="00E77966">
      <w:pPr>
        <w:spacing w:after="0"/>
        <w:jc w:val="both"/>
        <w:rPr>
          <w:sz w:val="28"/>
          <w:szCs w:val="28"/>
        </w:rPr>
      </w:pPr>
      <w:r w:rsidRPr="00E77966">
        <w:rPr>
          <w:sz w:val="28"/>
          <w:szCs w:val="28"/>
        </w:rPr>
        <w:t>Le PIEPAF développera des initiatives communautaires innovantes favorisant la participation des habitants, le volontariat, la cohésion sociale, l'engagement des jeunes, la promotion de l'environnement, le développement d'espaces communautaires et la mise en place de mécanismes locaux de protection sociale.</w:t>
      </w:r>
    </w:p>
    <w:p w14:paraId="40694E7A" w14:textId="77777777" w:rsidR="0094329A" w:rsidRPr="00E77966" w:rsidRDefault="0094329A" w:rsidP="00E77966">
      <w:pPr>
        <w:spacing w:after="0"/>
        <w:jc w:val="both"/>
        <w:rPr>
          <w:sz w:val="28"/>
          <w:szCs w:val="28"/>
        </w:rPr>
      </w:pPr>
      <w:r w:rsidRPr="00E77966">
        <w:rPr>
          <w:sz w:val="28"/>
          <w:szCs w:val="28"/>
        </w:rPr>
        <w:t>Cette composante permettra de transformer progressivement les quartiers d'intervention en communautés plus inclusives, plus solidaires et plus résilientes.</w:t>
      </w:r>
    </w:p>
    <w:p w14:paraId="16B7B300" w14:textId="77777777" w:rsidR="001A118C" w:rsidRDefault="001A118C" w:rsidP="00E77966">
      <w:pPr>
        <w:spacing w:after="0"/>
        <w:jc w:val="both"/>
        <w:rPr>
          <w:sz w:val="28"/>
          <w:szCs w:val="28"/>
        </w:rPr>
      </w:pPr>
    </w:p>
    <w:p w14:paraId="15374B26" w14:textId="70A57649" w:rsidR="0094329A" w:rsidRPr="00A86255" w:rsidRDefault="0094329A" w:rsidP="00E77966">
      <w:pPr>
        <w:spacing w:after="0"/>
        <w:jc w:val="both"/>
        <w:rPr>
          <w:b/>
          <w:bCs/>
          <w:sz w:val="32"/>
          <w:szCs w:val="32"/>
        </w:rPr>
      </w:pPr>
      <w:r w:rsidRPr="00A86255">
        <w:rPr>
          <w:b/>
          <w:bCs/>
          <w:sz w:val="32"/>
          <w:szCs w:val="32"/>
        </w:rPr>
        <w:t>2.3 Complémentarité des composantes</w:t>
      </w:r>
    </w:p>
    <w:p w14:paraId="054AC03C" w14:textId="77777777" w:rsidR="0094329A" w:rsidRPr="00E77966" w:rsidRDefault="0094329A" w:rsidP="00E77966">
      <w:pPr>
        <w:spacing w:after="0"/>
        <w:jc w:val="both"/>
        <w:rPr>
          <w:sz w:val="28"/>
          <w:szCs w:val="28"/>
        </w:rPr>
      </w:pPr>
      <w:r w:rsidRPr="00E77966">
        <w:rPr>
          <w:sz w:val="28"/>
          <w:szCs w:val="28"/>
        </w:rPr>
        <w:t>Le PIEPAF repose sur une approche systémique dans laquelle les quatre composantes sont interdépendantes.</w:t>
      </w:r>
    </w:p>
    <w:p w14:paraId="7841E14F" w14:textId="77777777" w:rsidR="001A118C" w:rsidRDefault="0094329A" w:rsidP="00E77966">
      <w:pPr>
        <w:pStyle w:val="Paragraphedeliste"/>
        <w:numPr>
          <w:ilvl w:val="0"/>
          <w:numId w:val="17"/>
        </w:numPr>
        <w:spacing w:after="0"/>
        <w:jc w:val="both"/>
        <w:rPr>
          <w:sz w:val="28"/>
          <w:szCs w:val="28"/>
        </w:rPr>
      </w:pPr>
      <w:r w:rsidRPr="001A118C">
        <w:rPr>
          <w:sz w:val="28"/>
          <w:szCs w:val="28"/>
        </w:rPr>
        <w:t xml:space="preserve">L'éducation améliore les </w:t>
      </w:r>
      <w:proofErr w:type="gramStart"/>
      <w:r w:rsidRPr="001A118C">
        <w:rPr>
          <w:sz w:val="28"/>
          <w:szCs w:val="28"/>
        </w:rPr>
        <w:t>perspectives d'avenir</w:t>
      </w:r>
      <w:proofErr w:type="gramEnd"/>
      <w:r w:rsidRPr="001A118C">
        <w:rPr>
          <w:sz w:val="28"/>
          <w:szCs w:val="28"/>
        </w:rPr>
        <w:t xml:space="preserve"> des enfants, mais son impact demeure limité si les familles vivent dans une précarité extrême.</w:t>
      </w:r>
    </w:p>
    <w:p w14:paraId="6E209034" w14:textId="77777777" w:rsidR="001A118C" w:rsidRDefault="0094329A" w:rsidP="00E77966">
      <w:pPr>
        <w:pStyle w:val="Paragraphedeliste"/>
        <w:numPr>
          <w:ilvl w:val="0"/>
          <w:numId w:val="17"/>
        </w:numPr>
        <w:spacing w:after="0"/>
        <w:jc w:val="both"/>
        <w:rPr>
          <w:sz w:val="28"/>
          <w:szCs w:val="28"/>
        </w:rPr>
      </w:pPr>
      <w:r w:rsidRPr="001A118C">
        <w:rPr>
          <w:sz w:val="28"/>
          <w:szCs w:val="28"/>
        </w:rPr>
        <w:t>La protection de l'enfant garantit un environnement favorable à son développement, mais elle reste fragile sans une amélioration des conditions économiques des ménages.</w:t>
      </w:r>
    </w:p>
    <w:p w14:paraId="56838CA3" w14:textId="4EB41899" w:rsidR="0094329A" w:rsidRPr="001A118C" w:rsidRDefault="0094329A" w:rsidP="00E77966">
      <w:pPr>
        <w:pStyle w:val="Paragraphedeliste"/>
        <w:numPr>
          <w:ilvl w:val="0"/>
          <w:numId w:val="17"/>
        </w:numPr>
        <w:spacing w:after="0"/>
        <w:jc w:val="both"/>
        <w:rPr>
          <w:sz w:val="28"/>
          <w:szCs w:val="28"/>
        </w:rPr>
      </w:pPr>
      <w:r w:rsidRPr="001A118C">
        <w:rPr>
          <w:sz w:val="28"/>
          <w:szCs w:val="28"/>
        </w:rPr>
        <w:t>L'autonomisation économique des femmes renforce durablement les capacités des familles, tandis que le développement communautaire crée un environnement social favorable à la pérennisation des résultats.</w:t>
      </w:r>
    </w:p>
    <w:p w14:paraId="0FB7321E" w14:textId="77777777" w:rsidR="0094329A" w:rsidRPr="00E77966" w:rsidRDefault="0094329A" w:rsidP="00E77966">
      <w:pPr>
        <w:spacing w:after="0"/>
        <w:jc w:val="both"/>
        <w:rPr>
          <w:sz w:val="28"/>
          <w:szCs w:val="28"/>
        </w:rPr>
      </w:pPr>
      <w:r w:rsidRPr="00E77966">
        <w:rPr>
          <w:sz w:val="28"/>
          <w:szCs w:val="28"/>
        </w:rPr>
        <w:lastRenderedPageBreak/>
        <w:t>Cette complémentarité constitue le principal facteur d'innovation du programme. Elle permettra d'agir simultanément sur les causes profondes de la vulnérabilité tout en renforçant les capacités des individus, des familles, des institutions et des communautés.</w:t>
      </w:r>
    </w:p>
    <w:p w14:paraId="020A67C4" w14:textId="77777777" w:rsidR="0094329A" w:rsidRPr="00E77966" w:rsidRDefault="0094329A" w:rsidP="00E77966">
      <w:pPr>
        <w:spacing w:after="0"/>
        <w:jc w:val="both"/>
        <w:rPr>
          <w:sz w:val="28"/>
          <w:szCs w:val="28"/>
        </w:rPr>
      </w:pPr>
      <w:r w:rsidRPr="00E77966">
        <w:rPr>
          <w:sz w:val="28"/>
          <w:szCs w:val="28"/>
        </w:rPr>
        <w:t>Ainsi, le PIEPAF ne se limite pas à la mise en œuvre d'un ensemble d'activités sectorielles. Il propose un véritable modèle de développement intégré où chaque composante renforce les autres afin de produire un impact durable sur les conditions de vie des enfants et des femmes dans la commune de Parakou.</w:t>
      </w:r>
    </w:p>
    <w:p w14:paraId="769BFC53" w14:textId="77777777" w:rsidR="001A118C" w:rsidRDefault="001A118C" w:rsidP="00E77966">
      <w:pPr>
        <w:spacing w:after="0"/>
        <w:jc w:val="both"/>
        <w:rPr>
          <w:b/>
          <w:bCs/>
          <w:sz w:val="28"/>
          <w:szCs w:val="28"/>
        </w:rPr>
      </w:pPr>
    </w:p>
    <w:p w14:paraId="3DF9C6F8" w14:textId="724906EF" w:rsidR="0094329A" w:rsidRPr="00947C7F" w:rsidRDefault="0094329A" w:rsidP="00E77966">
      <w:pPr>
        <w:spacing w:after="0"/>
        <w:jc w:val="both"/>
        <w:rPr>
          <w:b/>
          <w:bCs/>
          <w:sz w:val="32"/>
          <w:szCs w:val="32"/>
        </w:rPr>
      </w:pPr>
      <w:r w:rsidRPr="00947C7F">
        <w:rPr>
          <w:b/>
          <w:bCs/>
          <w:sz w:val="32"/>
          <w:szCs w:val="32"/>
        </w:rPr>
        <w:t>CHAPITRE III : THÉORIE DU CHANGEMENT DU PIEPAF</w:t>
      </w:r>
    </w:p>
    <w:p w14:paraId="3252E7E5" w14:textId="77777777" w:rsidR="0094329A" w:rsidRPr="00E77966" w:rsidRDefault="0094329A" w:rsidP="00E77966">
      <w:pPr>
        <w:spacing w:after="0"/>
        <w:jc w:val="both"/>
        <w:rPr>
          <w:b/>
          <w:bCs/>
          <w:sz w:val="28"/>
          <w:szCs w:val="28"/>
        </w:rPr>
      </w:pPr>
      <w:r w:rsidRPr="00E77966">
        <w:rPr>
          <w:b/>
          <w:bCs/>
          <w:sz w:val="28"/>
          <w:szCs w:val="28"/>
        </w:rPr>
        <w:t>3.1 Vision de changement</w:t>
      </w:r>
    </w:p>
    <w:p w14:paraId="02CF09F5" w14:textId="58754A51" w:rsidR="00947C7F" w:rsidRDefault="0094329A" w:rsidP="00E77966">
      <w:pPr>
        <w:spacing w:after="0"/>
        <w:jc w:val="both"/>
        <w:rPr>
          <w:sz w:val="28"/>
          <w:szCs w:val="28"/>
        </w:rPr>
      </w:pPr>
      <w:r w:rsidRPr="00E77966">
        <w:rPr>
          <w:sz w:val="28"/>
          <w:szCs w:val="28"/>
        </w:rPr>
        <w:t xml:space="preserve">Le Programme Intégré d'Éducation, de Protection et d'Autonomisation des Enfants et des Femmes en Situation de Vulnérabilité dans la Commune de Parakou (PIEPAF) repose sur la conviction que la réduction durable de la vulnérabilité ne peut être obtenue par des interventions isolées. </w:t>
      </w:r>
    </w:p>
    <w:p w14:paraId="319700D4" w14:textId="51F36DFB" w:rsidR="0094329A" w:rsidRPr="00E77966" w:rsidRDefault="0094329A" w:rsidP="00E77966">
      <w:pPr>
        <w:spacing w:after="0"/>
        <w:jc w:val="both"/>
        <w:rPr>
          <w:sz w:val="28"/>
          <w:szCs w:val="28"/>
        </w:rPr>
      </w:pPr>
      <w:r w:rsidRPr="00E77966">
        <w:rPr>
          <w:sz w:val="28"/>
          <w:szCs w:val="28"/>
        </w:rPr>
        <w:t>Les difficultés auxquelles sont confrontés les enfants et les femmes résultent d'un ensemble de facteurs interdépendants : pauvreté, accès limité à une éducation de qualité, insuffisance des mécanismes de protection, faible autonomisation économique des femmes et fragilité du tissu communautaire.</w:t>
      </w:r>
    </w:p>
    <w:p w14:paraId="0907872E" w14:textId="77777777" w:rsidR="0094329A" w:rsidRPr="00E77966" w:rsidRDefault="0094329A" w:rsidP="00E77966">
      <w:pPr>
        <w:spacing w:after="0"/>
        <w:jc w:val="both"/>
        <w:rPr>
          <w:sz w:val="28"/>
          <w:szCs w:val="28"/>
        </w:rPr>
      </w:pPr>
      <w:r w:rsidRPr="00E77966">
        <w:rPr>
          <w:sz w:val="28"/>
          <w:szCs w:val="28"/>
        </w:rPr>
        <w:t>Le PIEPAF fait l'hypothèse que si les enfants bénéficient d'une éducation inclusive et de qualité, si les familles disposent d'un environnement protecteur, si les femmes renforcent durablement leur autonomie économique et si les communautés développent leurs capacités de solidarité et de résilience, alors les conditions de vie des ménages s'amélioreront durablement et le cycle intergénérationnel de la pauvreté pourra être progressivement rompu.</w:t>
      </w:r>
    </w:p>
    <w:p w14:paraId="00D9B21A" w14:textId="77777777" w:rsidR="0094329A" w:rsidRPr="00E77966" w:rsidRDefault="0094329A" w:rsidP="00E77966">
      <w:pPr>
        <w:spacing w:after="0"/>
        <w:jc w:val="both"/>
        <w:rPr>
          <w:sz w:val="28"/>
          <w:szCs w:val="28"/>
        </w:rPr>
      </w:pPr>
      <w:r w:rsidRPr="00E77966">
        <w:rPr>
          <w:sz w:val="28"/>
          <w:szCs w:val="28"/>
        </w:rPr>
        <w:t>Le programme adopte ainsi une approche intégrée qui place l'enfant au centre des interventions tout en agissant simultanément sur sa famille et son environnement communautaire.</w:t>
      </w:r>
    </w:p>
    <w:p w14:paraId="3A924060" w14:textId="77777777" w:rsidR="0094329A" w:rsidRPr="00947C7F" w:rsidRDefault="0094329A" w:rsidP="00E77966">
      <w:pPr>
        <w:spacing w:after="0"/>
        <w:jc w:val="both"/>
        <w:rPr>
          <w:b/>
          <w:bCs/>
          <w:sz w:val="32"/>
          <w:szCs w:val="32"/>
        </w:rPr>
      </w:pPr>
      <w:r w:rsidRPr="00947C7F">
        <w:rPr>
          <w:b/>
          <w:bCs/>
          <w:sz w:val="32"/>
          <w:szCs w:val="32"/>
        </w:rPr>
        <w:t>3.2 Les hypothèses de changement</w:t>
      </w:r>
    </w:p>
    <w:p w14:paraId="17BC6DCF" w14:textId="77777777" w:rsidR="0094329A" w:rsidRPr="00E77966" w:rsidRDefault="0094329A" w:rsidP="00E77966">
      <w:pPr>
        <w:spacing w:after="0"/>
        <w:jc w:val="both"/>
        <w:rPr>
          <w:sz w:val="28"/>
          <w:szCs w:val="28"/>
        </w:rPr>
      </w:pPr>
      <w:r w:rsidRPr="00E77966">
        <w:rPr>
          <w:sz w:val="28"/>
          <w:szCs w:val="28"/>
        </w:rPr>
        <w:t>Le PIEPAF repose sur plusieurs hypothèses fondamentales.</w:t>
      </w:r>
    </w:p>
    <w:p w14:paraId="2A87F8F7" w14:textId="77777777" w:rsidR="001A118C" w:rsidRDefault="0094329A" w:rsidP="00E77966">
      <w:pPr>
        <w:pStyle w:val="Paragraphedeliste"/>
        <w:numPr>
          <w:ilvl w:val="0"/>
          <w:numId w:val="18"/>
        </w:numPr>
        <w:spacing w:after="0"/>
        <w:jc w:val="both"/>
        <w:rPr>
          <w:sz w:val="28"/>
          <w:szCs w:val="28"/>
        </w:rPr>
      </w:pPr>
      <w:r w:rsidRPr="001A118C">
        <w:rPr>
          <w:sz w:val="28"/>
          <w:szCs w:val="28"/>
        </w:rPr>
        <w:t>La première est que l'éducation constitue le principal levier de transformation sociale lorsqu'elle est accessible, inclusive et accompagnée d'un environnement favorable.</w:t>
      </w:r>
    </w:p>
    <w:p w14:paraId="3F5A229F" w14:textId="77777777" w:rsidR="001A118C" w:rsidRDefault="0094329A" w:rsidP="00E77966">
      <w:pPr>
        <w:pStyle w:val="Paragraphedeliste"/>
        <w:numPr>
          <w:ilvl w:val="0"/>
          <w:numId w:val="18"/>
        </w:numPr>
        <w:spacing w:after="0"/>
        <w:jc w:val="both"/>
        <w:rPr>
          <w:sz w:val="28"/>
          <w:szCs w:val="28"/>
        </w:rPr>
      </w:pPr>
      <w:r w:rsidRPr="001A118C">
        <w:rPr>
          <w:sz w:val="28"/>
          <w:szCs w:val="28"/>
        </w:rPr>
        <w:t>La deuxième est que la protection effective des enfants dépend de la capacité des familles, des communautés et des institutions à prévenir les risques, à détecter précocement les situations de vulnérabilité et à assurer un accompagnement adapté.</w:t>
      </w:r>
    </w:p>
    <w:p w14:paraId="60B55E87" w14:textId="77777777" w:rsidR="001A118C" w:rsidRDefault="0094329A" w:rsidP="00E77966">
      <w:pPr>
        <w:pStyle w:val="Paragraphedeliste"/>
        <w:numPr>
          <w:ilvl w:val="0"/>
          <w:numId w:val="18"/>
        </w:numPr>
        <w:spacing w:after="0"/>
        <w:jc w:val="both"/>
        <w:rPr>
          <w:sz w:val="28"/>
          <w:szCs w:val="28"/>
        </w:rPr>
      </w:pPr>
      <w:r w:rsidRPr="001A118C">
        <w:rPr>
          <w:sz w:val="28"/>
          <w:szCs w:val="28"/>
        </w:rPr>
        <w:t>La troisième est que l'autonomisation économique des femmes améliore directement les conditions de vie des ménages, favorise l'investissement dans l'éducation et réduit les facteurs de vulnérabilité des enfants.</w:t>
      </w:r>
    </w:p>
    <w:p w14:paraId="5ACBCA29" w14:textId="12FC1469" w:rsidR="001A118C" w:rsidRPr="00947C7F" w:rsidRDefault="0094329A" w:rsidP="00947C7F">
      <w:pPr>
        <w:pStyle w:val="Paragraphedeliste"/>
        <w:numPr>
          <w:ilvl w:val="0"/>
          <w:numId w:val="18"/>
        </w:numPr>
        <w:spacing w:after="0"/>
        <w:jc w:val="both"/>
        <w:rPr>
          <w:sz w:val="28"/>
          <w:szCs w:val="28"/>
        </w:rPr>
      </w:pPr>
      <w:r w:rsidRPr="001A118C">
        <w:rPr>
          <w:sz w:val="28"/>
          <w:szCs w:val="28"/>
        </w:rPr>
        <w:lastRenderedPageBreak/>
        <w:t>La quatrième est que des communautés organisées, solidaires et impliquées dans leur propre développement sont davantage capables de maintenir les acquis du programme après son achèvement.</w:t>
      </w:r>
    </w:p>
    <w:p w14:paraId="2C768380" w14:textId="77777777" w:rsidR="0094329A" w:rsidRPr="00947C7F" w:rsidRDefault="0094329A" w:rsidP="00E77966">
      <w:pPr>
        <w:spacing w:after="0"/>
        <w:jc w:val="both"/>
        <w:rPr>
          <w:b/>
          <w:bCs/>
          <w:sz w:val="32"/>
          <w:szCs w:val="32"/>
        </w:rPr>
      </w:pPr>
      <w:r w:rsidRPr="00947C7F">
        <w:rPr>
          <w:b/>
          <w:bCs/>
          <w:sz w:val="32"/>
          <w:szCs w:val="32"/>
        </w:rPr>
        <w:t>3.3 Chaîne de changement</w:t>
      </w:r>
    </w:p>
    <w:p w14:paraId="599F8410" w14:textId="77777777" w:rsidR="0094329A" w:rsidRPr="00E77966" w:rsidRDefault="0094329A" w:rsidP="00E77966">
      <w:pPr>
        <w:spacing w:after="0"/>
        <w:jc w:val="both"/>
        <w:rPr>
          <w:sz w:val="28"/>
          <w:szCs w:val="28"/>
        </w:rPr>
      </w:pPr>
      <w:r w:rsidRPr="00E77966">
        <w:rPr>
          <w:sz w:val="28"/>
          <w:szCs w:val="28"/>
        </w:rPr>
        <w:t>La théorie du changement du PIEPAF repose sur une progression logique.</w:t>
      </w:r>
    </w:p>
    <w:p w14:paraId="559652FB" w14:textId="3B7BA934" w:rsidR="0094329A" w:rsidRPr="00E77966" w:rsidRDefault="0094329A" w:rsidP="00E77966">
      <w:pPr>
        <w:spacing w:after="0"/>
        <w:jc w:val="both"/>
        <w:rPr>
          <w:sz w:val="28"/>
          <w:szCs w:val="28"/>
        </w:rPr>
      </w:pPr>
      <w:r w:rsidRPr="00E77966">
        <w:rPr>
          <w:sz w:val="28"/>
          <w:szCs w:val="28"/>
        </w:rPr>
        <w:t>Les ressources humaines, techniques, matérielles et financières mobilisées permettront de mettre en œuvre les activités prévues dans les quatre composantes du programme.</w:t>
      </w:r>
      <w:r w:rsidR="001A118C">
        <w:rPr>
          <w:sz w:val="28"/>
          <w:szCs w:val="28"/>
        </w:rPr>
        <w:t xml:space="preserve"> </w:t>
      </w:r>
      <w:r w:rsidRPr="00E77966">
        <w:rPr>
          <w:sz w:val="28"/>
          <w:szCs w:val="28"/>
        </w:rPr>
        <w:t>Ces activités produiront des réalisations concrètes telles que l'amélioration des conditions d'apprentissage, le renforcement des mécanismes de protection de l'enfance, le développement des compétences économiques des femmes et la mise en place d'initiatives communautaires.</w:t>
      </w:r>
    </w:p>
    <w:p w14:paraId="02FA467F" w14:textId="77777777" w:rsidR="0094329A" w:rsidRPr="00E77966" w:rsidRDefault="0094329A" w:rsidP="00E77966">
      <w:pPr>
        <w:spacing w:after="0"/>
        <w:jc w:val="both"/>
        <w:rPr>
          <w:sz w:val="28"/>
          <w:szCs w:val="28"/>
        </w:rPr>
      </w:pPr>
      <w:r w:rsidRPr="00E77966">
        <w:rPr>
          <w:sz w:val="28"/>
          <w:szCs w:val="28"/>
        </w:rPr>
        <w:t>Ces réalisations entraîneront des changements de comportement chez les bénéficiaires : une meilleure fréquentation scolaire, une implication accrue des parents dans l'éducation des enfants, une autonomie économique renforcée des femmes, une participation plus active des communautés et une meilleure coordination entre les acteurs locaux.</w:t>
      </w:r>
    </w:p>
    <w:p w14:paraId="566F2B69" w14:textId="77777777" w:rsidR="0094329A" w:rsidRPr="00E77966" w:rsidRDefault="0094329A" w:rsidP="00E77966">
      <w:pPr>
        <w:spacing w:after="0"/>
        <w:jc w:val="both"/>
        <w:rPr>
          <w:sz w:val="28"/>
          <w:szCs w:val="28"/>
        </w:rPr>
      </w:pPr>
      <w:r w:rsidRPr="00E77966">
        <w:rPr>
          <w:sz w:val="28"/>
          <w:szCs w:val="28"/>
        </w:rPr>
        <w:t>À moyen terme, ces changements contribueront à réduire la vulnérabilité des enfants et des femmes, à améliorer les revenus des ménages, à renforcer la cohésion sociale et à accroître la résilience des communautés.</w:t>
      </w:r>
    </w:p>
    <w:p w14:paraId="01E13A9C" w14:textId="77777777" w:rsidR="0094329A" w:rsidRPr="00E77966" w:rsidRDefault="0094329A" w:rsidP="00E77966">
      <w:pPr>
        <w:spacing w:after="0"/>
        <w:jc w:val="both"/>
        <w:rPr>
          <w:sz w:val="28"/>
          <w:szCs w:val="28"/>
        </w:rPr>
      </w:pPr>
      <w:r w:rsidRPr="00E77966">
        <w:rPr>
          <w:sz w:val="28"/>
          <w:szCs w:val="28"/>
        </w:rPr>
        <w:t>À long terme, le programme contribuera à un développement humain durable dans la commune de Parakou.</w:t>
      </w:r>
    </w:p>
    <w:p w14:paraId="38922686" w14:textId="77777777" w:rsidR="0094329A" w:rsidRPr="00947C7F" w:rsidRDefault="0094329A" w:rsidP="00E77966">
      <w:pPr>
        <w:spacing w:after="0"/>
        <w:jc w:val="both"/>
        <w:rPr>
          <w:b/>
          <w:bCs/>
          <w:sz w:val="32"/>
          <w:szCs w:val="32"/>
        </w:rPr>
      </w:pPr>
      <w:r w:rsidRPr="00947C7F">
        <w:rPr>
          <w:b/>
          <w:bCs/>
          <w:sz w:val="32"/>
          <w:szCs w:val="32"/>
        </w:rPr>
        <w:t>3.4 Théorie du changement par composante</w:t>
      </w:r>
    </w:p>
    <w:p w14:paraId="59DCB0D5" w14:textId="77777777" w:rsidR="0094329A" w:rsidRPr="00E77966" w:rsidRDefault="0094329A" w:rsidP="00E77966">
      <w:pPr>
        <w:spacing w:after="0"/>
        <w:jc w:val="both"/>
        <w:rPr>
          <w:b/>
          <w:bCs/>
          <w:sz w:val="28"/>
          <w:szCs w:val="28"/>
        </w:rPr>
      </w:pPr>
      <w:r w:rsidRPr="00E77966">
        <w:rPr>
          <w:b/>
          <w:bCs/>
          <w:sz w:val="28"/>
          <w:szCs w:val="28"/>
        </w:rPr>
        <w:t>Composante 1 : Éducation inclusive et réussite scolaire</w:t>
      </w:r>
    </w:p>
    <w:p w14:paraId="0278B72C" w14:textId="77777777" w:rsidR="0094329A" w:rsidRPr="00E77966" w:rsidRDefault="0094329A" w:rsidP="00E77966">
      <w:pPr>
        <w:spacing w:after="0"/>
        <w:jc w:val="both"/>
        <w:rPr>
          <w:sz w:val="28"/>
          <w:szCs w:val="28"/>
        </w:rPr>
      </w:pPr>
      <w:r w:rsidRPr="00E77966">
        <w:rPr>
          <w:sz w:val="28"/>
          <w:szCs w:val="28"/>
        </w:rPr>
        <w:t>Le programme renforcera les capacités du CSPEB Éveil d'Afrique Éducation, améliorera les conditions d'apprentissage, favorisera l'accès des enfants vulnérables à une éducation de qualité et développera un accompagnement pédagogique adapté.</w:t>
      </w:r>
    </w:p>
    <w:p w14:paraId="6C17B3A7" w14:textId="77777777" w:rsidR="0094329A" w:rsidRPr="00E77966" w:rsidRDefault="0094329A" w:rsidP="00E77966">
      <w:pPr>
        <w:spacing w:after="0"/>
        <w:jc w:val="both"/>
        <w:rPr>
          <w:sz w:val="28"/>
          <w:szCs w:val="28"/>
        </w:rPr>
      </w:pPr>
      <w:r w:rsidRPr="00E77966">
        <w:rPr>
          <w:sz w:val="28"/>
          <w:szCs w:val="28"/>
        </w:rPr>
        <w:t>Ces interventions permettront d'améliorer les performances scolaires, de réduire les abandons, de favoriser la réussite éducative et de préparer les enfants à une meilleure insertion sociale et professionnelle.</w:t>
      </w:r>
    </w:p>
    <w:p w14:paraId="6453EF00" w14:textId="77777777" w:rsidR="0094329A" w:rsidRPr="00E77966" w:rsidRDefault="0094329A" w:rsidP="00E77966">
      <w:pPr>
        <w:spacing w:after="0"/>
        <w:jc w:val="both"/>
        <w:rPr>
          <w:b/>
          <w:bCs/>
          <w:sz w:val="28"/>
          <w:szCs w:val="28"/>
        </w:rPr>
      </w:pPr>
      <w:r w:rsidRPr="00E77966">
        <w:rPr>
          <w:b/>
          <w:bCs/>
          <w:sz w:val="28"/>
          <w:szCs w:val="28"/>
        </w:rPr>
        <w:t>Composante 2 : Protection de l'enfant et renforcement des familles</w:t>
      </w:r>
    </w:p>
    <w:p w14:paraId="0304C1F9" w14:textId="77777777" w:rsidR="0094329A" w:rsidRPr="00E77966" w:rsidRDefault="0094329A" w:rsidP="00E77966">
      <w:pPr>
        <w:spacing w:after="0"/>
        <w:jc w:val="both"/>
        <w:rPr>
          <w:sz w:val="28"/>
          <w:szCs w:val="28"/>
        </w:rPr>
      </w:pPr>
      <w:r w:rsidRPr="00E77966">
        <w:rPr>
          <w:sz w:val="28"/>
          <w:szCs w:val="28"/>
        </w:rPr>
        <w:t>Le programme développera des actions de prévention, de sensibilisation, de référencement, d'accompagnement psychosocial et de renforcement des compétences parentales.</w:t>
      </w:r>
    </w:p>
    <w:p w14:paraId="6892214E" w14:textId="77777777" w:rsidR="0094329A" w:rsidRPr="00E77966" w:rsidRDefault="0094329A" w:rsidP="00E77966">
      <w:pPr>
        <w:spacing w:after="0"/>
        <w:jc w:val="both"/>
        <w:rPr>
          <w:sz w:val="28"/>
          <w:szCs w:val="28"/>
        </w:rPr>
      </w:pPr>
      <w:r w:rsidRPr="00E77966">
        <w:rPr>
          <w:sz w:val="28"/>
          <w:szCs w:val="28"/>
        </w:rPr>
        <w:t>Ces interventions permettront de réduire les situations de violence, de négligence et d'exclusion tout en améliorant le bien-être des enfants et la capacité des familles à assurer leur protection.</w:t>
      </w:r>
    </w:p>
    <w:p w14:paraId="4914A1DA" w14:textId="77777777" w:rsidR="0094329A" w:rsidRPr="00E77966" w:rsidRDefault="0094329A" w:rsidP="00E77966">
      <w:pPr>
        <w:spacing w:after="0"/>
        <w:jc w:val="both"/>
        <w:rPr>
          <w:b/>
          <w:bCs/>
          <w:sz w:val="28"/>
          <w:szCs w:val="28"/>
        </w:rPr>
      </w:pPr>
      <w:r w:rsidRPr="00E77966">
        <w:rPr>
          <w:b/>
          <w:bCs/>
          <w:sz w:val="28"/>
          <w:szCs w:val="28"/>
        </w:rPr>
        <w:t>Composante 3 : Autonomisation économique et sociale des femmes</w:t>
      </w:r>
    </w:p>
    <w:p w14:paraId="379203FC" w14:textId="77777777" w:rsidR="0094329A" w:rsidRPr="00E77966" w:rsidRDefault="0094329A" w:rsidP="00E77966">
      <w:pPr>
        <w:spacing w:after="0"/>
        <w:jc w:val="both"/>
        <w:rPr>
          <w:sz w:val="28"/>
          <w:szCs w:val="28"/>
        </w:rPr>
      </w:pPr>
      <w:r w:rsidRPr="00E77966">
        <w:rPr>
          <w:sz w:val="28"/>
          <w:szCs w:val="28"/>
        </w:rPr>
        <w:t>Le PIEPAF accompagnera les femmes à travers des formations professionnelles, l'éducation financière, le développement entrepreneurial, l'accès aux activités génératrices de revenus, le mentorat et le renforcement du leadership féminin.</w:t>
      </w:r>
    </w:p>
    <w:p w14:paraId="77AFA193" w14:textId="77777777" w:rsidR="0094329A" w:rsidRPr="00E77966" w:rsidRDefault="0094329A" w:rsidP="00E77966">
      <w:pPr>
        <w:spacing w:after="0"/>
        <w:jc w:val="both"/>
        <w:rPr>
          <w:sz w:val="28"/>
          <w:szCs w:val="28"/>
        </w:rPr>
      </w:pPr>
      <w:r w:rsidRPr="00E77966">
        <w:rPr>
          <w:sz w:val="28"/>
          <w:szCs w:val="28"/>
        </w:rPr>
        <w:lastRenderedPageBreak/>
        <w:t>L'amélioration des revenus et de l'autonomie économique des femmes permettra de renforcer durablement les capacités des ménages à répondre aux besoins essentiels de leurs enfants.</w:t>
      </w:r>
    </w:p>
    <w:p w14:paraId="27D68C19" w14:textId="77777777" w:rsidR="0094329A" w:rsidRPr="00E77966" w:rsidRDefault="0094329A" w:rsidP="00E77966">
      <w:pPr>
        <w:spacing w:after="0"/>
        <w:jc w:val="both"/>
        <w:rPr>
          <w:b/>
          <w:bCs/>
          <w:sz w:val="28"/>
          <w:szCs w:val="28"/>
        </w:rPr>
      </w:pPr>
      <w:r w:rsidRPr="00E77966">
        <w:rPr>
          <w:b/>
          <w:bCs/>
          <w:sz w:val="28"/>
          <w:szCs w:val="28"/>
        </w:rPr>
        <w:t>Composante 4 : Développement communautaire et résilience</w:t>
      </w:r>
    </w:p>
    <w:p w14:paraId="6CC9731F" w14:textId="77777777" w:rsidR="0094329A" w:rsidRPr="00E77966" w:rsidRDefault="0094329A" w:rsidP="00E77966">
      <w:pPr>
        <w:spacing w:after="0"/>
        <w:jc w:val="both"/>
        <w:rPr>
          <w:sz w:val="28"/>
          <w:szCs w:val="28"/>
        </w:rPr>
      </w:pPr>
      <w:r w:rsidRPr="00E77966">
        <w:rPr>
          <w:sz w:val="28"/>
          <w:szCs w:val="28"/>
        </w:rPr>
        <w:t>Le programme encouragera la participation citoyenne, la mobilisation communautaire, le développement de réseaux locaux de solidarité, la gouvernance participative et les initiatives collectives de développement.</w:t>
      </w:r>
    </w:p>
    <w:p w14:paraId="07525684" w14:textId="77777777" w:rsidR="0094329A" w:rsidRPr="00E77966" w:rsidRDefault="0094329A" w:rsidP="00E77966">
      <w:pPr>
        <w:spacing w:after="0"/>
        <w:jc w:val="both"/>
        <w:rPr>
          <w:sz w:val="28"/>
          <w:szCs w:val="28"/>
        </w:rPr>
      </w:pPr>
      <w:r w:rsidRPr="00E77966">
        <w:rPr>
          <w:sz w:val="28"/>
          <w:szCs w:val="28"/>
        </w:rPr>
        <w:t>Ces interventions renforceront la cohésion sociale, amélioreront les capacités locales de prévention de la vulnérabilité et favoriseront la pérennisation des résultats obtenus.</w:t>
      </w:r>
    </w:p>
    <w:p w14:paraId="7CCDA8F1" w14:textId="77777777" w:rsidR="0094329A" w:rsidRPr="00947C7F" w:rsidRDefault="0094329A" w:rsidP="00E77966">
      <w:pPr>
        <w:spacing w:after="0"/>
        <w:jc w:val="both"/>
        <w:rPr>
          <w:b/>
          <w:bCs/>
          <w:sz w:val="32"/>
          <w:szCs w:val="32"/>
        </w:rPr>
      </w:pPr>
      <w:r w:rsidRPr="00947C7F">
        <w:rPr>
          <w:b/>
          <w:bCs/>
          <w:sz w:val="32"/>
          <w:szCs w:val="32"/>
        </w:rPr>
        <w:t>3.5 Impact attendu</w:t>
      </w:r>
    </w:p>
    <w:p w14:paraId="78D71F15" w14:textId="77777777" w:rsidR="0094329A" w:rsidRPr="00E77966" w:rsidRDefault="0094329A" w:rsidP="00E77966">
      <w:pPr>
        <w:spacing w:after="0"/>
        <w:jc w:val="both"/>
        <w:rPr>
          <w:sz w:val="28"/>
          <w:szCs w:val="28"/>
        </w:rPr>
      </w:pPr>
      <w:r w:rsidRPr="00E77966">
        <w:rPr>
          <w:sz w:val="28"/>
          <w:szCs w:val="28"/>
        </w:rPr>
        <w:t>À l'horizon des cinq années de mise en œuvre, le PIEPAF ambitionne de contribuer à l'émergence d'une commune de Parakou où les enfants, en particulier ceux issus des familles les plus vulnérables, ont accès à une éducation de qualité, évoluent dans un environnement protecteur et disposent des conditions nécessaires à leur plein développement.</w:t>
      </w:r>
    </w:p>
    <w:p w14:paraId="6FD05A71" w14:textId="77777777" w:rsidR="0094329A" w:rsidRPr="00E77966" w:rsidRDefault="0094329A" w:rsidP="00E77966">
      <w:pPr>
        <w:spacing w:after="0"/>
        <w:jc w:val="both"/>
        <w:rPr>
          <w:sz w:val="28"/>
          <w:szCs w:val="28"/>
        </w:rPr>
      </w:pPr>
      <w:r w:rsidRPr="00E77966">
        <w:rPr>
          <w:sz w:val="28"/>
          <w:szCs w:val="28"/>
        </w:rPr>
        <w:t>Le programme vise également à faire des femmes des actrices du développement local grâce à une autonomie économique renforcée, tout en consolidant des communautés plus inclusives, solidaires et résilientes.</w:t>
      </w:r>
    </w:p>
    <w:p w14:paraId="272A9DF5" w14:textId="77777777" w:rsidR="0094329A" w:rsidRPr="00E77966" w:rsidRDefault="0094329A" w:rsidP="00E77966">
      <w:pPr>
        <w:spacing w:after="0"/>
        <w:jc w:val="both"/>
        <w:rPr>
          <w:sz w:val="28"/>
          <w:szCs w:val="28"/>
        </w:rPr>
      </w:pPr>
      <w:r w:rsidRPr="00E77966">
        <w:rPr>
          <w:sz w:val="28"/>
          <w:szCs w:val="28"/>
        </w:rPr>
        <w:t>Cette transformation reposera sur une action coordonnée entre les institutions publiques, les organisations de la société civile, les communautés et les partenaires techniques et financiers, faisant du PIEPAF un modèle intégré de développement communautaire reproductible dans d'autres communes du Bénin.</w:t>
      </w:r>
    </w:p>
    <w:p w14:paraId="3E89F903" w14:textId="77777777" w:rsidR="00874B7E" w:rsidRPr="00E77966" w:rsidRDefault="00874B7E" w:rsidP="00E77966">
      <w:pPr>
        <w:spacing w:after="0"/>
        <w:jc w:val="both"/>
        <w:rPr>
          <w:sz w:val="28"/>
          <w:szCs w:val="28"/>
        </w:rPr>
      </w:pPr>
    </w:p>
    <w:p w14:paraId="0BD18775" w14:textId="77777777" w:rsidR="00482DF9" w:rsidRDefault="00482DF9" w:rsidP="00E77966">
      <w:pPr>
        <w:spacing w:after="0"/>
        <w:jc w:val="both"/>
        <w:rPr>
          <w:b/>
          <w:bCs/>
          <w:sz w:val="28"/>
          <w:szCs w:val="28"/>
        </w:rPr>
      </w:pPr>
    </w:p>
    <w:p w14:paraId="22B66183" w14:textId="77777777" w:rsidR="00482DF9" w:rsidRDefault="00482DF9" w:rsidP="00E77966">
      <w:pPr>
        <w:spacing w:after="0"/>
        <w:jc w:val="both"/>
        <w:rPr>
          <w:b/>
          <w:bCs/>
          <w:sz w:val="28"/>
          <w:szCs w:val="28"/>
        </w:rPr>
      </w:pPr>
    </w:p>
    <w:p w14:paraId="0D267D98" w14:textId="77777777" w:rsidR="00482DF9" w:rsidRDefault="00482DF9" w:rsidP="00E77966">
      <w:pPr>
        <w:spacing w:after="0"/>
        <w:jc w:val="both"/>
        <w:rPr>
          <w:b/>
          <w:bCs/>
          <w:sz w:val="28"/>
          <w:szCs w:val="28"/>
        </w:rPr>
      </w:pPr>
    </w:p>
    <w:p w14:paraId="3A9401C0" w14:textId="77777777" w:rsidR="00482DF9" w:rsidRDefault="00482DF9" w:rsidP="00E77966">
      <w:pPr>
        <w:spacing w:after="0"/>
        <w:jc w:val="both"/>
        <w:rPr>
          <w:b/>
          <w:bCs/>
          <w:sz w:val="28"/>
          <w:szCs w:val="28"/>
        </w:rPr>
      </w:pPr>
    </w:p>
    <w:p w14:paraId="158E00FC" w14:textId="77777777" w:rsidR="00482DF9" w:rsidRDefault="00482DF9" w:rsidP="00E77966">
      <w:pPr>
        <w:spacing w:after="0"/>
        <w:jc w:val="both"/>
        <w:rPr>
          <w:b/>
          <w:bCs/>
          <w:sz w:val="28"/>
          <w:szCs w:val="28"/>
        </w:rPr>
        <w:sectPr w:rsidR="00482DF9" w:rsidSect="0061336F">
          <w:pgSz w:w="11906" w:h="16838"/>
          <w:pgMar w:top="993" w:right="991" w:bottom="426" w:left="1417" w:header="708" w:footer="708" w:gutter="0"/>
          <w:pgBorders w:display="firstPage" w:offsetFrom="page">
            <w:top w:val="pencils" w:sz="20" w:space="24" w:color="auto"/>
            <w:left w:val="pencils" w:sz="20" w:space="24" w:color="auto"/>
            <w:bottom w:val="pencils" w:sz="20" w:space="24" w:color="auto"/>
            <w:right w:val="pencils" w:sz="20" w:space="24" w:color="auto"/>
          </w:pgBorders>
          <w:cols w:space="708"/>
          <w:docGrid w:linePitch="360"/>
        </w:sectPr>
      </w:pPr>
    </w:p>
    <w:p w14:paraId="7981CB48" w14:textId="18ACDC81" w:rsidR="0094329A" w:rsidRDefault="0094329A" w:rsidP="00E77966">
      <w:pPr>
        <w:spacing w:after="0"/>
        <w:jc w:val="both"/>
        <w:rPr>
          <w:b/>
          <w:bCs/>
          <w:sz w:val="28"/>
          <w:szCs w:val="28"/>
        </w:rPr>
      </w:pPr>
      <w:r w:rsidRPr="00E77966">
        <w:rPr>
          <w:b/>
          <w:bCs/>
          <w:sz w:val="28"/>
          <w:szCs w:val="28"/>
        </w:rPr>
        <w:lastRenderedPageBreak/>
        <w:t xml:space="preserve">Tableau </w:t>
      </w:r>
      <w:r w:rsidR="00482DF9">
        <w:rPr>
          <w:b/>
          <w:bCs/>
          <w:sz w:val="28"/>
          <w:szCs w:val="28"/>
        </w:rPr>
        <w:t>1</w:t>
      </w:r>
      <w:r w:rsidRPr="00E77966">
        <w:rPr>
          <w:b/>
          <w:bCs/>
          <w:sz w:val="28"/>
          <w:szCs w:val="28"/>
        </w:rPr>
        <w:t xml:space="preserve"> : Théorie du changement du Programme Intégré d'Éducation, de Protection et d'Autonomisation des Enfants et des Femmes en Situation de Vulnérabilité dans la Commune de Parakou (PIEPAF)</w:t>
      </w:r>
    </w:p>
    <w:p w14:paraId="3DE9A313" w14:textId="77777777" w:rsidR="00482DF9" w:rsidRPr="00E77966" w:rsidRDefault="00482DF9" w:rsidP="00E77966">
      <w:pPr>
        <w:spacing w:after="0"/>
        <w:jc w:val="both"/>
        <w:rPr>
          <w:b/>
          <w:bCs/>
          <w:sz w:val="28"/>
          <w:szCs w:val="28"/>
        </w:rPr>
      </w:pPr>
    </w:p>
    <w:tbl>
      <w:tblPr>
        <w:tblStyle w:val="TableauGrille4-Accentuation6"/>
        <w:tblW w:w="0" w:type="auto"/>
        <w:tblLook w:val="04A0" w:firstRow="1" w:lastRow="0" w:firstColumn="1" w:lastColumn="0" w:noHBand="0" w:noVBand="1"/>
      </w:tblPr>
      <w:tblGrid>
        <w:gridCol w:w="1967"/>
        <w:gridCol w:w="3195"/>
        <w:gridCol w:w="3649"/>
        <w:gridCol w:w="3353"/>
        <w:gridCol w:w="3247"/>
      </w:tblGrid>
      <w:tr w:rsidR="0094329A" w:rsidRPr="00482DF9" w14:paraId="60359267" w14:textId="77777777" w:rsidTr="00482D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608312" w14:textId="77777777" w:rsidR="0094329A" w:rsidRPr="00482DF9" w:rsidRDefault="0094329A" w:rsidP="00482DF9">
            <w:pPr>
              <w:spacing w:line="259" w:lineRule="auto"/>
              <w:jc w:val="center"/>
              <w:rPr>
                <w:sz w:val="24"/>
                <w:szCs w:val="24"/>
              </w:rPr>
            </w:pPr>
            <w:r w:rsidRPr="00482DF9">
              <w:rPr>
                <w:sz w:val="24"/>
                <w:szCs w:val="24"/>
              </w:rPr>
              <w:t>Niveau de changement</w:t>
            </w:r>
          </w:p>
        </w:tc>
        <w:tc>
          <w:tcPr>
            <w:tcW w:w="0" w:type="auto"/>
            <w:hideMark/>
          </w:tcPr>
          <w:p w14:paraId="2890EB09" w14:textId="77777777" w:rsidR="0094329A" w:rsidRPr="00482DF9" w:rsidRDefault="0094329A" w:rsidP="00482DF9">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Composante 1 : Éducation inclusive et réussite scolaire</w:t>
            </w:r>
          </w:p>
        </w:tc>
        <w:tc>
          <w:tcPr>
            <w:tcW w:w="0" w:type="auto"/>
            <w:hideMark/>
          </w:tcPr>
          <w:p w14:paraId="5A957329" w14:textId="77777777" w:rsidR="0094329A" w:rsidRPr="00482DF9" w:rsidRDefault="0094329A" w:rsidP="00482DF9">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Composante 2 : Protection de l'enfant et renforcement des familles</w:t>
            </w:r>
          </w:p>
        </w:tc>
        <w:tc>
          <w:tcPr>
            <w:tcW w:w="0" w:type="auto"/>
            <w:hideMark/>
          </w:tcPr>
          <w:p w14:paraId="326FE342" w14:textId="77777777" w:rsidR="0094329A" w:rsidRPr="00482DF9" w:rsidRDefault="0094329A" w:rsidP="00482DF9">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Composante 3 : Autonomisation économique et sociale des femmes</w:t>
            </w:r>
          </w:p>
        </w:tc>
        <w:tc>
          <w:tcPr>
            <w:tcW w:w="0" w:type="auto"/>
            <w:hideMark/>
          </w:tcPr>
          <w:p w14:paraId="096E1C05" w14:textId="77777777" w:rsidR="0094329A" w:rsidRPr="00482DF9" w:rsidRDefault="0094329A" w:rsidP="00482DF9">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Composante 4 : Développement communautaire et résilience</w:t>
            </w:r>
          </w:p>
        </w:tc>
      </w:tr>
      <w:tr w:rsidR="0094329A" w:rsidRPr="00482DF9" w14:paraId="34F36870" w14:textId="77777777" w:rsidTr="00482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3E682B" w14:textId="77777777" w:rsidR="0094329A" w:rsidRPr="00482DF9" w:rsidRDefault="0094329A" w:rsidP="00482DF9">
            <w:pPr>
              <w:spacing w:line="259" w:lineRule="auto"/>
              <w:jc w:val="center"/>
              <w:rPr>
                <w:sz w:val="24"/>
                <w:szCs w:val="24"/>
              </w:rPr>
            </w:pPr>
            <w:r w:rsidRPr="00482DF9">
              <w:rPr>
                <w:sz w:val="24"/>
                <w:szCs w:val="24"/>
              </w:rPr>
              <w:t>Problématique identifiée</w:t>
            </w:r>
          </w:p>
        </w:tc>
        <w:tc>
          <w:tcPr>
            <w:tcW w:w="0" w:type="auto"/>
            <w:hideMark/>
          </w:tcPr>
          <w:p w14:paraId="2F2ED891"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De nombreux enfants vulnérables ont un accès limité à une éducation de qualité, connaissent des difficultés d'apprentissage ou abandonnent précocement l'école.</w:t>
            </w:r>
          </w:p>
        </w:tc>
        <w:tc>
          <w:tcPr>
            <w:tcW w:w="0" w:type="auto"/>
            <w:hideMark/>
          </w:tcPr>
          <w:p w14:paraId="33370D31"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Les enfants et les familles sont confrontés aux violences, à la négligence, à une faible protection sociale et à un accompagnement insuffisant.</w:t>
            </w:r>
          </w:p>
        </w:tc>
        <w:tc>
          <w:tcPr>
            <w:tcW w:w="0" w:type="auto"/>
            <w:hideMark/>
          </w:tcPr>
          <w:p w14:paraId="6201EB76"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Les femmes, notamment les mères célibataires, filles mères et veuves, disposent de faibles revenus et de peu d'opportunités économiques.</w:t>
            </w:r>
          </w:p>
        </w:tc>
        <w:tc>
          <w:tcPr>
            <w:tcW w:w="0" w:type="auto"/>
            <w:hideMark/>
          </w:tcPr>
          <w:p w14:paraId="7EB305D3"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Les communautés disposent de mécanismes limités de solidarité, de participation citoyenne et de prévention des situations de vulnérabilité.</w:t>
            </w:r>
          </w:p>
        </w:tc>
      </w:tr>
      <w:tr w:rsidR="0094329A" w:rsidRPr="00482DF9" w14:paraId="30D435BF" w14:textId="77777777" w:rsidTr="00482DF9">
        <w:tc>
          <w:tcPr>
            <w:cnfStyle w:val="001000000000" w:firstRow="0" w:lastRow="0" w:firstColumn="1" w:lastColumn="0" w:oddVBand="0" w:evenVBand="0" w:oddHBand="0" w:evenHBand="0" w:firstRowFirstColumn="0" w:firstRowLastColumn="0" w:lastRowFirstColumn="0" w:lastRowLastColumn="0"/>
            <w:tcW w:w="0" w:type="auto"/>
            <w:hideMark/>
          </w:tcPr>
          <w:p w14:paraId="78FA6308" w14:textId="77777777" w:rsidR="0094329A" w:rsidRPr="00482DF9" w:rsidRDefault="0094329A" w:rsidP="00482DF9">
            <w:pPr>
              <w:spacing w:line="259" w:lineRule="auto"/>
              <w:jc w:val="center"/>
              <w:rPr>
                <w:sz w:val="24"/>
                <w:szCs w:val="24"/>
              </w:rPr>
            </w:pPr>
            <w:r w:rsidRPr="00482DF9">
              <w:rPr>
                <w:sz w:val="24"/>
                <w:szCs w:val="24"/>
              </w:rPr>
              <w:t>Hypothèse de changement</w:t>
            </w:r>
          </w:p>
        </w:tc>
        <w:tc>
          <w:tcPr>
            <w:tcW w:w="0" w:type="auto"/>
            <w:hideMark/>
          </w:tcPr>
          <w:p w14:paraId="38B61BA6"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 xml:space="preserve">Si les enfants bénéficient d'une éducation de qualité dans un environnement favorable, ils amélioreront leur réussite scolaire et leurs </w:t>
            </w:r>
            <w:proofErr w:type="gramStart"/>
            <w:r w:rsidRPr="00482DF9">
              <w:t>perspectives d'avenir</w:t>
            </w:r>
            <w:proofErr w:type="gramEnd"/>
            <w:r w:rsidRPr="00482DF9">
              <w:t>.</w:t>
            </w:r>
          </w:p>
        </w:tc>
        <w:tc>
          <w:tcPr>
            <w:tcW w:w="0" w:type="auto"/>
            <w:hideMark/>
          </w:tcPr>
          <w:p w14:paraId="3D4F7EF4"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Si les familles et les communautés renforcent leurs capacités de protection, les enfants évolueront dans un environnement plus sûr et plus favorable à leur développement.</w:t>
            </w:r>
          </w:p>
        </w:tc>
        <w:tc>
          <w:tcPr>
            <w:tcW w:w="0" w:type="auto"/>
            <w:hideMark/>
          </w:tcPr>
          <w:p w14:paraId="2DC633B4"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Si les femmes renforcent leurs compétences, accèdent à des activités économiques durables et améliorent leurs revenus, elles contribueront davantage au bien-être de leurs familles.</w:t>
            </w:r>
          </w:p>
        </w:tc>
        <w:tc>
          <w:tcPr>
            <w:tcW w:w="0" w:type="auto"/>
            <w:hideMark/>
          </w:tcPr>
          <w:p w14:paraId="27BA4ACC"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Si les communautés sont organisées, responsabilisées et accompagnées, elles deviendront plus résilientes et capables de prendre en charge leur propre développement.</w:t>
            </w:r>
          </w:p>
        </w:tc>
      </w:tr>
      <w:tr w:rsidR="0094329A" w:rsidRPr="00482DF9" w14:paraId="47F4A316" w14:textId="77777777" w:rsidTr="00482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1EBEB8" w14:textId="77777777" w:rsidR="0094329A" w:rsidRPr="00482DF9" w:rsidRDefault="0094329A" w:rsidP="00482DF9">
            <w:pPr>
              <w:spacing w:line="259" w:lineRule="auto"/>
              <w:jc w:val="center"/>
              <w:rPr>
                <w:sz w:val="24"/>
                <w:szCs w:val="24"/>
              </w:rPr>
            </w:pPr>
            <w:r w:rsidRPr="00482DF9">
              <w:rPr>
                <w:sz w:val="24"/>
                <w:szCs w:val="24"/>
              </w:rPr>
              <w:t>Interventions clés</w:t>
            </w:r>
          </w:p>
        </w:tc>
        <w:tc>
          <w:tcPr>
            <w:tcW w:w="0" w:type="auto"/>
            <w:hideMark/>
          </w:tcPr>
          <w:p w14:paraId="2E878CFC"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Renforcement du CSPEB EAE, appui scolaire, bourses, équipements pédagogiques, formation des enseignants, accompagnement des parents, activités extrascolaires.</w:t>
            </w:r>
          </w:p>
        </w:tc>
        <w:tc>
          <w:tcPr>
            <w:tcW w:w="0" w:type="auto"/>
            <w:hideMark/>
          </w:tcPr>
          <w:p w14:paraId="213867DB" w14:textId="620A0C29"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Sensibilisation, parentalité positive</w:t>
            </w:r>
            <w:r w:rsidR="00482DF9">
              <w:t xml:space="preserve"> et responsable</w:t>
            </w:r>
            <w:r w:rsidRPr="00482DF9">
              <w:t>, référencement des cas, accompagnement psychosocial, renforcement des mécanismes communautaires de protection, collaboration avec les CPS et le CIPEC-VBG.</w:t>
            </w:r>
          </w:p>
        </w:tc>
        <w:tc>
          <w:tcPr>
            <w:tcW w:w="0" w:type="auto"/>
            <w:hideMark/>
          </w:tcPr>
          <w:p w14:paraId="0BF4FAE7"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Formations professionnelles, entrepreneuriat, éducation financière, mentorat, accompagnement des AGR, accès à l'épargne et au financement, leadership féminin.</w:t>
            </w:r>
          </w:p>
        </w:tc>
        <w:tc>
          <w:tcPr>
            <w:tcW w:w="0" w:type="auto"/>
            <w:hideMark/>
          </w:tcPr>
          <w:p w14:paraId="504A2830"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Mobilisation communautaire, création de comités locaux, initiatives citoyennes, actions de cohésion sociale, volontariat, partenariats locaux et renforcement institutionnel.</w:t>
            </w:r>
          </w:p>
        </w:tc>
      </w:tr>
      <w:tr w:rsidR="0094329A" w:rsidRPr="00482DF9" w14:paraId="745C7AD7" w14:textId="77777777" w:rsidTr="00482DF9">
        <w:tc>
          <w:tcPr>
            <w:cnfStyle w:val="001000000000" w:firstRow="0" w:lastRow="0" w:firstColumn="1" w:lastColumn="0" w:oddVBand="0" w:evenVBand="0" w:oddHBand="0" w:evenHBand="0" w:firstRowFirstColumn="0" w:firstRowLastColumn="0" w:lastRowFirstColumn="0" w:lastRowLastColumn="0"/>
            <w:tcW w:w="0" w:type="auto"/>
            <w:hideMark/>
          </w:tcPr>
          <w:p w14:paraId="0F21612E" w14:textId="77777777" w:rsidR="0094329A" w:rsidRPr="00482DF9" w:rsidRDefault="0094329A" w:rsidP="00482DF9">
            <w:pPr>
              <w:spacing w:line="259" w:lineRule="auto"/>
              <w:jc w:val="center"/>
              <w:rPr>
                <w:sz w:val="24"/>
                <w:szCs w:val="24"/>
              </w:rPr>
            </w:pPr>
            <w:r w:rsidRPr="00482DF9">
              <w:rPr>
                <w:sz w:val="24"/>
                <w:szCs w:val="24"/>
              </w:rPr>
              <w:t>Résultats attendus</w:t>
            </w:r>
          </w:p>
        </w:tc>
        <w:tc>
          <w:tcPr>
            <w:tcW w:w="0" w:type="auto"/>
            <w:hideMark/>
          </w:tcPr>
          <w:p w14:paraId="0E99E18E"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enfants fréquentent régulièrement l'école, améliorent leurs performances et réduisent les risques de décrochage scolaire.</w:t>
            </w:r>
          </w:p>
        </w:tc>
        <w:tc>
          <w:tcPr>
            <w:tcW w:w="0" w:type="auto"/>
            <w:hideMark/>
          </w:tcPr>
          <w:p w14:paraId="406EAEC5"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enfants bénéficient d'un meilleur environnement de protection et les familles adoptent des pratiques favorables au développement de l'enfant.</w:t>
            </w:r>
          </w:p>
        </w:tc>
        <w:tc>
          <w:tcPr>
            <w:tcW w:w="0" w:type="auto"/>
            <w:hideMark/>
          </w:tcPr>
          <w:p w14:paraId="71339F85"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femmes créent ou développent des activités économiques, augmentent leurs revenus et participent davantage aux décisions familiales et communautaires.</w:t>
            </w:r>
          </w:p>
        </w:tc>
        <w:tc>
          <w:tcPr>
            <w:tcW w:w="0" w:type="auto"/>
            <w:hideMark/>
          </w:tcPr>
          <w:p w14:paraId="647B96FE"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communautés mettent en œuvre des initiatives locales de développement, renforcent la solidarité et améliorent la protection des personnes vulnérables.</w:t>
            </w:r>
          </w:p>
        </w:tc>
      </w:tr>
      <w:tr w:rsidR="0094329A" w:rsidRPr="00482DF9" w14:paraId="02C569B2" w14:textId="77777777" w:rsidTr="00482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E191E1" w14:textId="77777777" w:rsidR="0094329A" w:rsidRPr="00482DF9" w:rsidRDefault="0094329A" w:rsidP="00482DF9">
            <w:pPr>
              <w:spacing w:line="259" w:lineRule="auto"/>
              <w:jc w:val="center"/>
              <w:rPr>
                <w:sz w:val="24"/>
                <w:szCs w:val="24"/>
              </w:rPr>
            </w:pPr>
            <w:r w:rsidRPr="00482DF9">
              <w:rPr>
                <w:sz w:val="24"/>
                <w:szCs w:val="24"/>
              </w:rPr>
              <w:lastRenderedPageBreak/>
              <w:t>Effets (</w:t>
            </w:r>
            <w:proofErr w:type="spellStart"/>
            <w:r w:rsidRPr="00482DF9">
              <w:rPr>
                <w:sz w:val="24"/>
                <w:szCs w:val="24"/>
              </w:rPr>
              <w:t>Outcomes</w:t>
            </w:r>
            <w:proofErr w:type="spellEnd"/>
            <w:r w:rsidRPr="00482DF9">
              <w:rPr>
                <w:sz w:val="24"/>
                <w:szCs w:val="24"/>
              </w:rPr>
              <w:t>)</w:t>
            </w:r>
          </w:p>
        </w:tc>
        <w:tc>
          <w:tcPr>
            <w:tcW w:w="0" w:type="auto"/>
            <w:hideMark/>
          </w:tcPr>
          <w:p w14:paraId="5AA61D4F"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Amélioration durable de la qualité de l'éducation et augmentation du taux de réussite scolaire des enfants vulnérables.</w:t>
            </w:r>
          </w:p>
        </w:tc>
        <w:tc>
          <w:tcPr>
            <w:tcW w:w="0" w:type="auto"/>
            <w:hideMark/>
          </w:tcPr>
          <w:p w14:paraId="31BF3EDC"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Réduction des situations de violence, de négligence et d'exclusion des enfants et renforcement de la stabilité familiale.</w:t>
            </w:r>
          </w:p>
        </w:tc>
        <w:tc>
          <w:tcPr>
            <w:tcW w:w="0" w:type="auto"/>
            <w:hideMark/>
          </w:tcPr>
          <w:p w14:paraId="10DB4BA0"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Réduction de la pauvreté des ménages grâce à une autonomie économique renforcée des femmes.</w:t>
            </w:r>
          </w:p>
        </w:tc>
        <w:tc>
          <w:tcPr>
            <w:tcW w:w="0" w:type="auto"/>
            <w:hideMark/>
          </w:tcPr>
          <w:p w14:paraId="47F0FA76" w14:textId="77777777" w:rsidR="0094329A" w:rsidRPr="00482DF9" w:rsidRDefault="0094329A"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Développement d'une gouvernance communautaire inclusive et amélioration de la résilience des quartiers ciblés.</w:t>
            </w:r>
          </w:p>
        </w:tc>
      </w:tr>
      <w:tr w:rsidR="0094329A" w:rsidRPr="00482DF9" w14:paraId="438F4110" w14:textId="77777777" w:rsidTr="00482DF9">
        <w:tc>
          <w:tcPr>
            <w:cnfStyle w:val="001000000000" w:firstRow="0" w:lastRow="0" w:firstColumn="1" w:lastColumn="0" w:oddVBand="0" w:evenVBand="0" w:oddHBand="0" w:evenHBand="0" w:firstRowFirstColumn="0" w:firstRowLastColumn="0" w:lastRowFirstColumn="0" w:lastRowLastColumn="0"/>
            <w:tcW w:w="0" w:type="auto"/>
            <w:hideMark/>
          </w:tcPr>
          <w:p w14:paraId="6A74898F" w14:textId="77777777" w:rsidR="0094329A" w:rsidRPr="00482DF9" w:rsidRDefault="0094329A" w:rsidP="00482DF9">
            <w:pPr>
              <w:spacing w:line="259" w:lineRule="auto"/>
              <w:jc w:val="center"/>
              <w:rPr>
                <w:sz w:val="24"/>
                <w:szCs w:val="24"/>
              </w:rPr>
            </w:pPr>
            <w:r w:rsidRPr="00482DF9">
              <w:rPr>
                <w:sz w:val="24"/>
                <w:szCs w:val="24"/>
              </w:rPr>
              <w:t>Impact à long terme</w:t>
            </w:r>
          </w:p>
        </w:tc>
        <w:tc>
          <w:tcPr>
            <w:tcW w:w="0" w:type="auto"/>
            <w:hideMark/>
          </w:tcPr>
          <w:p w14:paraId="13CE2020"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enfants acquièrent les connaissances et les compétences nécessaires pour construire leur avenir et contribuer au développement de leur communauté.</w:t>
            </w:r>
          </w:p>
        </w:tc>
        <w:tc>
          <w:tcPr>
            <w:tcW w:w="0" w:type="auto"/>
            <w:hideMark/>
          </w:tcPr>
          <w:p w14:paraId="65B328B1"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enfants grandissent dans un environnement protecteur garantissant leur bien-être, leur sécurité et leur épanouissement.</w:t>
            </w:r>
          </w:p>
        </w:tc>
        <w:tc>
          <w:tcPr>
            <w:tcW w:w="0" w:type="auto"/>
            <w:hideMark/>
          </w:tcPr>
          <w:p w14:paraId="252CE991"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femmes deviennent des actrices du développement local et contribuent durablement à l'amélioration des conditions de vie de leurs familles.</w:t>
            </w:r>
          </w:p>
        </w:tc>
        <w:tc>
          <w:tcPr>
            <w:tcW w:w="0" w:type="auto"/>
            <w:hideMark/>
          </w:tcPr>
          <w:p w14:paraId="47091C4B" w14:textId="77777777" w:rsidR="0094329A" w:rsidRPr="00482DF9" w:rsidRDefault="0094329A" w:rsidP="00482DF9">
            <w:pPr>
              <w:spacing w:line="259" w:lineRule="auto"/>
              <w:jc w:val="center"/>
              <w:cnfStyle w:val="000000000000" w:firstRow="0" w:lastRow="0" w:firstColumn="0" w:lastColumn="0" w:oddVBand="0" w:evenVBand="0" w:oddHBand="0" w:evenHBand="0" w:firstRowFirstColumn="0" w:firstRowLastColumn="0" w:lastRowFirstColumn="0" w:lastRowLastColumn="0"/>
            </w:pPr>
            <w:r w:rsidRPr="00482DF9">
              <w:t>Les communautés de Parakou deviennent plus inclusives, solidaires, résilientes et capables de réduire durablement les facteurs de vulnérabilité.</w:t>
            </w:r>
          </w:p>
        </w:tc>
      </w:tr>
      <w:tr w:rsidR="00482DF9" w:rsidRPr="00482DF9" w14:paraId="00D69B1E" w14:textId="77777777" w:rsidTr="00E34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BFD827" w14:textId="77777777" w:rsidR="00482DF9" w:rsidRPr="00482DF9" w:rsidRDefault="00482DF9" w:rsidP="00482DF9">
            <w:pPr>
              <w:spacing w:line="259" w:lineRule="auto"/>
              <w:jc w:val="center"/>
              <w:rPr>
                <w:sz w:val="24"/>
                <w:szCs w:val="24"/>
              </w:rPr>
            </w:pPr>
            <w:r w:rsidRPr="00482DF9">
              <w:rPr>
                <w:sz w:val="24"/>
                <w:szCs w:val="24"/>
              </w:rPr>
              <w:t>Contribution à l'objectif global du PIEPAF</w:t>
            </w:r>
          </w:p>
        </w:tc>
        <w:tc>
          <w:tcPr>
            <w:tcW w:w="0" w:type="auto"/>
            <w:gridSpan w:val="4"/>
            <w:hideMark/>
          </w:tcPr>
          <w:p w14:paraId="2A6F09C5" w14:textId="59C61A4D" w:rsidR="00482DF9" w:rsidRPr="00482DF9" w:rsidRDefault="00482DF9" w:rsidP="00482DF9">
            <w:pPr>
              <w:spacing w:line="259" w:lineRule="auto"/>
              <w:jc w:val="center"/>
              <w:cnfStyle w:val="000000100000" w:firstRow="0" w:lastRow="0" w:firstColumn="0" w:lastColumn="0" w:oddVBand="0" w:evenVBand="0" w:oddHBand="1" w:evenHBand="0" w:firstRowFirstColumn="0" w:firstRowLastColumn="0" w:lastRowFirstColumn="0" w:lastRowLastColumn="0"/>
            </w:pPr>
            <w:r w:rsidRPr="00482DF9">
              <w:t>Les quatre composantes fonctionnent de manière complémentaire afin de rompre le cycle intergénérationnel de la pauvreté, renforcer le capital humain, protéger les enfants, autonomiser les femmes et construire des communautés résilientes dans la commune de Parakou.</w:t>
            </w:r>
          </w:p>
        </w:tc>
      </w:tr>
    </w:tbl>
    <w:p w14:paraId="059C204F" w14:textId="77777777" w:rsidR="0094329A" w:rsidRPr="00E77966" w:rsidRDefault="0094329A" w:rsidP="00E77966">
      <w:pPr>
        <w:spacing w:after="0"/>
        <w:jc w:val="both"/>
        <w:rPr>
          <w:sz w:val="28"/>
          <w:szCs w:val="28"/>
        </w:rPr>
      </w:pPr>
    </w:p>
    <w:p w14:paraId="7E44E8CB" w14:textId="77777777" w:rsidR="0094329A" w:rsidRPr="00E77966" w:rsidRDefault="0094329A" w:rsidP="00E77966">
      <w:pPr>
        <w:spacing w:after="0"/>
        <w:jc w:val="both"/>
        <w:rPr>
          <w:sz w:val="28"/>
          <w:szCs w:val="28"/>
        </w:rPr>
      </w:pPr>
    </w:p>
    <w:p w14:paraId="58C1F9EB" w14:textId="77777777" w:rsidR="00902496" w:rsidRDefault="00902496" w:rsidP="00E77966">
      <w:pPr>
        <w:spacing w:after="0"/>
        <w:jc w:val="both"/>
        <w:rPr>
          <w:b/>
          <w:bCs/>
          <w:sz w:val="28"/>
          <w:szCs w:val="28"/>
        </w:rPr>
      </w:pPr>
      <w:r w:rsidRPr="00E77966">
        <w:rPr>
          <w:b/>
          <w:bCs/>
          <w:sz w:val="28"/>
          <w:szCs w:val="28"/>
        </w:rPr>
        <w:t>CHAPITRE IV : CADRE LOGIQUE DU PIEPAF</w:t>
      </w:r>
    </w:p>
    <w:p w14:paraId="0E819FDC" w14:textId="77777777" w:rsidR="00482DF9" w:rsidRPr="00E77966" w:rsidRDefault="00482DF9" w:rsidP="00E77966">
      <w:pPr>
        <w:spacing w:after="0"/>
        <w:jc w:val="both"/>
        <w:rPr>
          <w:b/>
          <w:bCs/>
          <w:sz w:val="28"/>
          <w:szCs w:val="28"/>
        </w:rPr>
      </w:pPr>
    </w:p>
    <w:p w14:paraId="249D9E7D" w14:textId="77777777" w:rsidR="00902496" w:rsidRDefault="00902496" w:rsidP="00E77966">
      <w:pPr>
        <w:spacing w:after="0"/>
        <w:jc w:val="both"/>
        <w:rPr>
          <w:b/>
          <w:bCs/>
          <w:sz w:val="28"/>
          <w:szCs w:val="28"/>
        </w:rPr>
      </w:pPr>
      <w:r w:rsidRPr="00E77966">
        <w:rPr>
          <w:b/>
          <w:bCs/>
          <w:sz w:val="28"/>
          <w:szCs w:val="28"/>
        </w:rPr>
        <w:t>4.1 Cadre logique global du Programme Intégré d'Éducation, de Protection et d'Autonomisation des Enfants et des Femmes en Situation de Vulnérabilité dans la Commune de Parakou (PIEPAF)</w:t>
      </w:r>
    </w:p>
    <w:p w14:paraId="778084C5" w14:textId="77777777" w:rsidR="00482DF9" w:rsidRPr="00E77966" w:rsidRDefault="00482DF9" w:rsidP="00E77966">
      <w:pPr>
        <w:spacing w:after="0"/>
        <w:jc w:val="both"/>
        <w:rPr>
          <w:b/>
          <w:bCs/>
          <w:sz w:val="28"/>
          <w:szCs w:val="28"/>
        </w:rPr>
      </w:pPr>
    </w:p>
    <w:tbl>
      <w:tblPr>
        <w:tblStyle w:val="TableauGrille4-Accentuation5"/>
        <w:tblW w:w="0" w:type="auto"/>
        <w:tblLook w:val="04A0" w:firstRow="1" w:lastRow="0" w:firstColumn="1" w:lastColumn="0" w:noHBand="0" w:noVBand="1"/>
      </w:tblPr>
      <w:tblGrid>
        <w:gridCol w:w="3256"/>
        <w:gridCol w:w="4394"/>
        <w:gridCol w:w="2955"/>
        <w:gridCol w:w="2883"/>
        <w:gridCol w:w="1923"/>
      </w:tblGrid>
      <w:tr w:rsidR="00902496" w:rsidRPr="00E77966" w14:paraId="4495156F" w14:textId="77777777" w:rsidTr="00CE7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4DD5ED63" w14:textId="77777777" w:rsidR="00902496" w:rsidRPr="00482DF9" w:rsidRDefault="00902496" w:rsidP="00CE70DC">
            <w:pPr>
              <w:spacing w:line="259" w:lineRule="auto"/>
              <w:jc w:val="center"/>
              <w:rPr>
                <w:sz w:val="24"/>
                <w:szCs w:val="24"/>
              </w:rPr>
            </w:pPr>
            <w:r w:rsidRPr="00482DF9">
              <w:rPr>
                <w:sz w:val="24"/>
                <w:szCs w:val="24"/>
              </w:rPr>
              <w:t>Logique d'intervention</w:t>
            </w:r>
          </w:p>
        </w:tc>
        <w:tc>
          <w:tcPr>
            <w:tcW w:w="4394" w:type="dxa"/>
            <w:hideMark/>
          </w:tcPr>
          <w:p w14:paraId="2300CFD9" w14:textId="77777777" w:rsidR="00902496" w:rsidRPr="00482DF9" w:rsidRDefault="00902496" w:rsidP="00CE70DC">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Indicateurs objectivement vérifiables (IOV)</w:t>
            </w:r>
          </w:p>
        </w:tc>
        <w:tc>
          <w:tcPr>
            <w:tcW w:w="2955" w:type="dxa"/>
            <w:hideMark/>
          </w:tcPr>
          <w:p w14:paraId="71328C59" w14:textId="77777777" w:rsidR="00902496" w:rsidRPr="00482DF9" w:rsidRDefault="00902496" w:rsidP="00CE70DC">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Sources de vérification</w:t>
            </w:r>
          </w:p>
        </w:tc>
        <w:tc>
          <w:tcPr>
            <w:tcW w:w="2883" w:type="dxa"/>
            <w:hideMark/>
          </w:tcPr>
          <w:p w14:paraId="3B3F2E57" w14:textId="77777777" w:rsidR="00902496" w:rsidRPr="00482DF9" w:rsidRDefault="00902496" w:rsidP="00CE70DC">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Hypothèses / Risques</w:t>
            </w:r>
          </w:p>
        </w:tc>
        <w:tc>
          <w:tcPr>
            <w:tcW w:w="1923" w:type="dxa"/>
            <w:hideMark/>
          </w:tcPr>
          <w:p w14:paraId="01E18AC3" w14:textId="77777777" w:rsidR="00902496" w:rsidRPr="00482DF9" w:rsidRDefault="00902496" w:rsidP="00CE70DC">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482DF9">
              <w:rPr>
                <w:sz w:val="24"/>
                <w:szCs w:val="24"/>
              </w:rPr>
              <w:t>Contribution aux ODD</w:t>
            </w:r>
          </w:p>
        </w:tc>
      </w:tr>
      <w:tr w:rsidR="00902496" w:rsidRPr="00E77966" w14:paraId="15B0B2FC" w14:textId="77777777" w:rsidTr="00CE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26641ED1" w14:textId="77777777" w:rsidR="00902496" w:rsidRPr="00CE70DC" w:rsidRDefault="00902496" w:rsidP="00CE70DC">
            <w:pPr>
              <w:spacing w:line="259" w:lineRule="auto"/>
              <w:jc w:val="center"/>
            </w:pPr>
            <w:r w:rsidRPr="00CE70DC">
              <w:t xml:space="preserve">Objectif global : Contribuer à la réduction durable de la vulnérabilité des enfants, des femmes et des familles dans la commune de Parakou grâce à une approche intégrée d'éducation, de protection, d'autonomisation économique et </w:t>
            </w:r>
            <w:r w:rsidRPr="00CE70DC">
              <w:lastRenderedPageBreak/>
              <w:t>de développement communautaire.</w:t>
            </w:r>
          </w:p>
        </w:tc>
        <w:tc>
          <w:tcPr>
            <w:tcW w:w="4394" w:type="dxa"/>
            <w:hideMark/>
          </w:tcPr>
          <w:p w14:paraId="117EFCA8"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lastRenderedPageBreak/>
              <w:t>• Réduction du taux de vulnérabilité des ménages bénéficiaires.</w:t>
            </w:r>
          </w:p>
          <w:p w14:paraId="197AB689"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Amélioration de l'indice de bien-être des familles.</w:t>
            </w:r>
          </w:p>
          <w:p w14:paraId="4CDA66EE"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Augmentation du taux de maintien scolaire des enfants ciblés.</w:t>
            </w:r>
          </w:p>
          <w:p w14:paraId="69FEFA16" w14:textId="13B9756C"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Amélioration du niveau de résilience communautaire.</w:t>
            </w:r>
          </w:p>
        </w:tc>
        <w:tc>
          <w:tcPr>
            <w:tcW w:w="2955" w:type="dxa"/>
            <w:hideMark/>
          </w:tcPr>
          <w:p w14:paraId="75CD06BD" w14:textId="77777777"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Rapports d'évaluation, enquêtes de référence et finales, statistiques communales, rapports de suivi du programme.</w:t>
            </w:r>
          </w:p>
        </w:tc>
        <w:tc>
          <w:tcPr>
            <w:tcW w:w="2883" w:type="dxa"/>
            <w:hideMark/>
          </w:tcPr>
          <w:p w14:paraId="55887E50" w14:textId="6187FE12"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Stabilité socio-économique et sécuritaire.</w:t>
            </w:r>
            <w:r w:rsidR="00CE70DC">
              <w:t xml:space="preserve"> </w:t>
            </w:r>
            <w:r w:rsidRPr="00CE70DC">
              <w:t>Engagement durable des partenaires publics et communautaires.</w:t>
            </w:r>
            <w:r w:rsidR="00CE70DC">
              <w:t xml:space="preserve"> </w:t>
            </w:r>
            <w:r w:rsidRPr="00CE70DC">
              <w:t>Disponibilité des financements.</w:t>
            </w:r>
          </w:p>
        </w:tc>
        <w:tc>
          <w:tcPr>
            <w:tcW w:w="1923" w:type="dxa"/>
            <w:hideMark/>
          </w:tcPr>
          <w:p w14:paraId="7062B46D" w14:textId="5365A331"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ODD 1 – Pas de pauvreté.</w:t>
            </w:r>
            <w:r w:rsidR="00CE70DC">
              <w:t xml:space="preserve"> </w:t>
            </w:r>
            <w:r w:rsidRPr="00CE70DC">
              <w:t>ODD 4 – Éducation de qualité.</w:t>
            </w:r>
            <w:r w:rsidR="00CE70DC">
              <w:t xml:space="preserve"> </w:t>
            </w:r>
            <w:r w:rsidRPr="00CE70DC">
              <w:t>ODD 5 – Égalité entre les sexes.</w:t>
            </w:r>
            <w:r w:rsidR="00CE70DC">
              <w:t xml:space="preserve"> </w:t>
            </w:r>
            <w:r w:rsidRPr="00CE70DC">
              <w:t>ODD 8 – Travail décent.</w:t>
            </w:r>
            <w:r w:rsidR="00CE70DC">
              <w:t xml:space="preserve"> </w:t>
            </w:r>
            <w:r w:rsidRPr="00CE70DC">
              <w:t xml:space="preserve">ODD 10 – </w:t>
            </w:r>
            <w:r w:rsidRPr="00CE70DC">
              <w:lastRenderedPageBreak/>
              <w:t>Réduction des inégalités.</w:t>
            </w:r>
            <w:r w:rsidR="00CE70DC">
              <w:t xml:space="preserve"> </w:t>
            </w:r>
            <w:r w:rsidRPr="00CE70DC">
              <w:t>ODD 16 – Institutions efficaces.</w:t>
            </w:r>
            <w:r w:rsidR="00CE70DC">
              <w:t xml:space="preserve"> </w:t>
            </w:r>
            <w:r w:rsidRPr="00CE70DC">
              <w:t>ODD 17 – Partenariats.</w:t>
            </w:r>
          </w:p>
        </w:tc>
      </w:tr>
      <w:tr w:rsidR="00902496" w:rsidRPr="00E77966" w14:paraId="042C6F4A" w14:textId="77777777" w:rsidTr="00CE70DC">
        <w:tc>
          <w:tcPr>
            <w:cnfStyle w:val="001000000000" w:firstRow="0" w:lastRow="0" w:firstColumn="1" w:lastColumn="0" w:oddVBand="0" w:evenVBand="0" w:oddHBand="0" w:evenHBand="0" w:firstRowFirstColumn="0" w:firstRowLastColumn="0" w:lastRowFirstColumn="0" w:lastRowLastColumn="0"/>
            <w:tcW w:w="3256" w:type="dxa"/>
            <w:hideMark/>
          </w:tcPr>
          <w:p w14:paraId="36CF2AEA" w14:textId="77777777" w:rsidR="00902496" w:rsidRPr="00CE70DC" w:rsidRDefault="00902496" w:rsidP="00CE70DC">
            <w:pPr>
              <w:spacing w:line="259" w:lineRule="auto"/>
              <w:jc w:val="center"/>
            </w:pPr>
            <w:r w:rsidRPr="00CE70DC">
              <w:lastRenderedPageBreak/>
              <w:t>Objectif spécifique 1 : Améliorer durablement l'accès, la qualité et la réussite de l'éducation des enfants vulnérables.</w:t>
            </w:r>
          </w:p>
        </w:tc>
        <w:tc>
          <w:tcPr>
            <w:tcW w:w="4394" w:type="dxa"/>
            <w:hideMark/>
          </w:tcPr>
          <w:p w14:paraId="585F9290" w14:textId="77777777" w:rsid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Taux de fréquentation scolaire.</w:t>
            </w:r>
          </w:p>
          <w:p w14:paraId="74826D67" w14:textId="77777777" w:rsid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Taux de réussite aux examens.</w:t>
            </w:r>
          </w:p>
          <w:p w14:paraId="44EA8C79" w14:textId="77777777" w:rsid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Taux de maintien des enfants à l'école.</w:t>
            </w:r>
          </w:p>
          <w:p w14:paraId="44AE23C8" w14:textId="4AAC0938"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Nombre d'enfants bénéficiant d'un accompagnement éducatif.</w:t>
            </w:r>
          </w:p>
        </w:tc>
        <w:tc>
          <w:tcPr>
            <w:tcW w:w="2955" w:type="dxa"/>
            <w:hideMark/>
          </w:tcPr>
          <w:p w14:paraId="679F8226" w14:textId="77777777"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Registres scolaires, bulletins, rapports du CSPEB EAE, enquêtes auprès des ménages.</w:t>
            </w:r>
          </w:p>
        </w:tc>
        <w:tc>
          <w:tcPr>
            <w:tcW w:w="2883" w:type="dxa"/>
            <w:hideMark/>
          </w:tcPr>
          <w:p w14:paraId="6D50EB7B" w14:textId="128BE5C1"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Implication des parents.</w:t>
            </w:r>
            <w:r w:rsidR="00CE70DC">
              <w:t xml:space="preserve"> </w:t>
            </w:r>
            <w:r w:rsidRPr="00CE70DC">
              <w:t>Disponibilité des enseignants.</w:t>
            </w:r>
            <w:r w:rsidR="00CE70DC">
              <w:t xml:space="preserve"> </w:t>
            </w:r>
            <w:r w:rsidRPr="00CE70DC">
              <w:t>Maintien des enfants dans le système scolaire.</w:t>
            </w:r>
          </w:p>
        </w:tc>
        <w:tc>
          <w:tcPr>
            <w:tcW w:w="1923" w:type="dxa"/>
            <w:hideMark/>
          </w:tcPr>
          <w:p w14:paraId="5466BB4E" w14:textId="77777777"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ODD 4</w:t>
            </w:r>
          </w:p>
        </w:tc>
      </w:tr>
      <w:tr w:rsidR="00902496" w:rsidRPr="00E77966" w14:paraId="10503933" w14:textId="77777777" w:rsidTr="00CE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37B61617" w14:textId="77777777" w:rsidR="00902496" w:rsidRPr="00CE70DC" w:rsidRDefault="00902496" w:rsidP="00CE70DC">
            <w:pPr>
              <w:spacing w:line="259" w:lineRule="auto"/>
              <w:jc w:val="center"/>
            </w:pPr>
            <w:r w:rsidRPr="00CE70DC">
              <w:t>Objectif spécifique 2 : Renforcer les mécanismes de protection des enfants et l'accompagnement des familles vulnérables.</w:t>
            </w:r>
          </w:p>
        </w:tc>
        <w:tc>
          <w:tcPr>
            <w:tcW w:w="4394" w:type="dxa"/>
            <w:hideMark/>
          </w:tcPr>
          <w:p w14:paraId="49FB8A38"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Nombre d'enfants suivis.</w:t>
            </w:r>
          </w:p>
          <w:p w14:paraId="59DC82B2"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Nombre de familles accompagnées.</w:t>
            </w:r>
          </w:p>
          <w:p w14:paraId="2E146B31"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Réduction des cas de violence signalés.</w:t>
            </w:r>
          </w:p>
          <w:p w14:paraId="5F7A50A3" w14:textId="7B8EBDCD"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Pourcentage de familles adoptant des pratiques de parentalité positive.</w:t>
            </w:r>
          </w:p>
        </w:tc>
        <w:tc>
          <w:tcPr>
            <w:tcW w:w="2955" w:type="dxa"/>
            <w:hideMark/>
          </w:tcPr>
          <w:p w14:paraId="727466B6" w14:textId="77777777"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Rapports des CPS, CIPEC-VBG, rapports sociaux, registres communautaires.</w:t>
            </w:r>
          </w:p>
        </w:tc>
        <w:tc>
          <w:tcPr>
            <w:tcW w:w="2883" w:type="dxa"/>
            <w:hideMark/>
          </w:tcPr>
          <w:p w14:paraId="76954ABA" w14:textId="60610B3E"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Collaboration des structures sociales.</w:t>
            </w:r>
            <w:r w:rsidR="00CE70DC">
              <w:t xml:space="preserve"> </w:t>
            </w:r>
            <w:r w:rsidRPr="00CE70DC">
              <w:t>Participation des communautés.</w:t>
            </w:r>
          </w:p>
        </w:tc>
        <w:tc>
          <w:tcPr>
            <w:tcW w:w="1923" w:type="dxa"/>
            <w:hideMark/>
          </w:tcPr>
          <w:p w14:paraId="5860B017" w14:textId="77777777"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ODD 5 – ODD 16</w:t>
            </w:r>
          </w:p>
        </w:tc>
      </w:tr>
      <w:tr w:rsidR="00902496" w:rsidRPr="00E77966" w14:paraId="5A99D327" w14:textId="77777777" w:rsidTr="00CE70DC">
        <w:tc>
          <w:tcPr>
            <w:cnfStyle w:val="001000000000" w:firstRow="0" w:lastRow="0" w:firstColumn="1" w:lastColumn="0" w:oddVBand="0" w:evenVBand="0" w:oddHBand="0" w:evenHBand="0" w:firstRowFirstColumn="0" w:firstRowLastColumn="0" w:lastRowFirstColumn="0" w:lastRowLastColumn="0"/>
            <w:tcW w:w="3256" w:type="dxa"/>
            <w:hideMark/>
          </w:tcPr>
          <w:p w14:paraId="70AF2102" w14:textId="77777777" w:rsidR="00902496" w:rsidRPr="00CE70DC" w:rsidRDefault="00902496" w:rsidP="00CE70DC">
            <w:pPr>
              <w:spacing w:line="259" w:lineRule="auto"/>
              <w:jc w:val="center"/>
            </w:pPr>
            <w:r w:rsidRPr="00CE70DC">
              <w:t>Objectif spécifique 3 : Accroître l'autonomie économique et sociale des femmes vulnérables.</w:t>
            </w:r>
          </w:p>
        </w:tc>
        <w:tc>
          <w:tcPr>
            <w:tcW w:w="4394" w:type="dxa"/>
            <w:hideMark/>
          </w:tcPr>
          <w:p w14:paraId="46884E05" w14:textId="77777777" w:rsid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Nombre de femmes formées.</w:t>
            </w:r>
          </w:p>
          <w:p w14:paraId="2A30DD24" w14:textId="77777777" w:rsid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Nombre d'AGR créées.</w:t>
            </w:r>
          </w:p>
          <w:p w14:paraId="3C06D9FE" w14:textId="77777777" w:rsid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Augmentation moyenne des revenus.</w:t>
            </w:r>
          </w:p>
          <w:p w14:paraId="09922E82" w14:textId="2FA08479"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 Taux de pérennité des activités économiques.</w:t>
            </w:r>
          </w:p>
        </w:tc>
        <w:tc>
          <w:tcPr>
            <w:tcW w:w="2955" w:type="dxa"/>
            <w:hideMark/>
          </w:tcPr>
          <w:p w14:paraId="480EF08A" w14:textId="77777777"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Rapports financiers des AGR, enquêtes économiques, registres des groupements.</w:t>
            </w:r>
          </w:p>
        </w:tc>
        <w:tc>
          <w:tcPr>
            <w:tcW w:w="2883" w:type="dxa"/>
            <w:hideMark/>
          </w:tcPr>
          <w:p w14:paraId="002ECAA2" w14:textId="45E1E983"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Accès au marché.</w:t>
            </w:r>
            <w:r w:rsidR="00CE70DC">
              <w:t xml:space="preserve"> </w:t>
            </w:r>
            <w:r w:rsidRPr="00CE70DC">
              <w:t>Stabilité économique.</w:t>
            </w:r>
            <w:r w:rsidR="00CE70DC">
              <w:t xml:space="preserve"> </w:t>
            </w:r>
            <w:r w:rsidRPr="00CE70DC">
              <w:t>Motivation des bénéficiaires.</w:t>
            </w:r>
          </w:p>
        </w:tc>
        <w:tc>
          <w:tcPr>
            <w:tcW w:w="1923" w:type="dxa"/>
            <w:hideMark/>
          </w:tcPr>
          <w:p w14:paraId="1E205CEE" w14:textId="77777777" w:rsidR="00902496" w:rsidRPr="00CE70DC" w:rsidRDefault="00902496" w:rsidP="00CE70DC">
            <w:pPr>
              <w:spacing w:line="259" w:lineRule="auto"/>
              <w:cnfStyle w:val="000000000000" w:firstRow="0" w:lastRow="0" w:firstColumn="0" w:lastColumn="0" w:oddVBand="0" w:evenVBand="0" w:oddHBand="0" w:evenHBand="0" w:firstRowFirstColumn="0" w:firstRowLastColumn="0" w:lastRowFirstColumn="0" w:lastRowLastColumn="0"/>
            </w:pPr>
            <w:r w:rsidRPr="00CE70DC">
              <w:t>ODD 1 – ODD 5 – ODD 8</w:t>
            </w:r>
          </w:p>
        </w:tc>
      </w:tr>
      <w:tr w:rsidR="00902496" w:rsidRPr="00E77966" w14:paraId="124541B9" w14:textId="77777777" w:rsidTr="00CE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5A466C56" w14:textId="77777777" w:rsidR="00902496" w:rsidRPr="00CE70DC" w:rsidRDefault="00902496" w:rsidP="00CE70DC">
            <w:pPr>
              <w:spacing w:line="259" w:lineRule="auto"/>
              <w:jc w:val="center"/>
            </w:pPr>
            <w:r w:rsidRPr="00CE70DC">
              <w:t>Objectif spécifique 4 : Renforcer la résilience des communautés et la gouvernance locale en faveur des populations vulnérables.</w:t>
            </w:r>
          </w:p>
        </w:tc>
        <w:tc>
          <w:tcPr>
            <w:tcW w:w="4394" w:type="dxa"/>
            <w:hideMark/>
          </w:tcPr>
          <w:p w14:paraId="217A11DD"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Nombre de comités communautaires fonctionnels.</w:t>
            </w:r>
          </w:p>
          <w:p w14:paraId="632A179B"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Nombre d'initiatives communautaires mises en œuvre.</w:t>
            </w:r>
          </w:p>
          <w:p w14:paraId="6E5466A0" w14:textId="77777777" w:rsid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Taux de participation des citoyens.</w:t>
            </w:r>
          </w:p>
          <w:p w14:paraId="5AB71208" w14:textId="60D88ADF"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 Nombre de partenariats locaux actifs.</w:t>
            </w:r>
          </w:p>
        </w:tc>
        <w:tc>
          <w:tcPr>
            <w:tcW w:w="2955" w:type="dxa"/>
            <w:hideMark/>
          </w:tcPr>
          <w:p w14:paraId="3C3BA13C" w14:textId="77777777"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Rapports communautaires, procès-verbaux, rapports de la mairie, enquêtes de satisfaction.</w:t>
            </w:r>
          </w:p>
        </w:tc>
        <w:tc>
          <w:tcPr>
            <w:tcW w:w="2883" w:type="dxa"/>
            <w:hideMark/>
          </w:tcPr>
          <w:p w14:paraId="56A55CF4" w14:textId="36F1EB42"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Forte mobilisation communautaire.</w:t>
            </w:r>
            <w:r w:rsidR="00CE70DC">
              <w:t xml:space="preserve"> </w:t>
            </w:r>
            <w:r w:rsidRPr="00CE70DC">
              <w:t>Appui des autorités locales.</w:t>
            </w:r>
          </w:p>
        </w:tc>
        <w:tc>
          <w:tcPr>
            <w:tcW w:w="1923" w:type="dxa"/>
            <w:hideMark/>
          </w:tcPr>
          <w:p w14:paraId="20EBD489" w14:textId="77777777" w:rsidR="00902496" w:rsidRPr="00CE70DC" w:rsidRDefault="00902496" w:rsidP="00CE70DC">
            <w:pPr>
              <w:spacing w:line="259" w:lineRule="auto"/>
              <w:cnfStyle w:val="000000100000" w:firstRow="0" w:lastRow="0" w:firstColumn="0" w:lastColumn="0" w:oddVBand="0" w:evenVBand="0" w:oddHBand="1" w:evenHBand="0" w:firstRowFirstColumn="0" w:firstRowLastColumn="0" w:lastRowFirstColumn="0" w:lastRowLastColumn="0"/>
            </w:pPr>
            <w:r w:rsidRPr="00CE70DC">
              <w:t>ODD 11 – ODD 16 – ODD 17</w:t>
            </w:r>
          </w:p>
        </w:tc>
      </w:tr>
    </w:tbl>
    <w:p w14:paraId="61F97D1E" w14:textId="77777777" w:rsidR="00CE70DC" w:rsidRDefault="00CE70DC" w:rsidP="00E77966">
      <w:pPr>
        <w:spacing w:after="0"/>
        <w:jc w:val="both"/>
        <w:rPr>
          <w:b/>
          <w:bCs/>
          <w:sz w:val="28"/>
          <w:szCs w:val="28"/>
        </w:rPr>
      </w:pPr>
    </w:p>
    <w:p w14:paraId="11E14882" w14:textId="77777777" w:rsidR="0094329A" w:rsidRDefault="0094329A" w:rsidP="00E77966">
      <w:pPr>
        <w:spacing w:after="0"/>
        <w:jc w:val="both"/>
        <w:rPr>
          <w:sz w:val="28"/>
          <w:szCs w:val="28"/>
        </w:rPr>
      </w:pPr>
    </w:p>
    <w:p w14:paraId="7A2922A2" w14:textId="77777777" w:rsidR="00CE70DC" w:rsidRDefault="00CE70DC" w:rsidP="00E77966">
      <w:pPr>
        <w:spacing w:after="0"/>
        <w:jc w:val="both"/>
        <w:rPr>
          <w:sz w:val="28"/>
          <w:szCs w:val="28"/>
        </w:rPr>
      </w:pPr>
    </w:p>
    <w:p w14:paraId="24B213F9" w14:textId="77777777" w:rsidR="00CE70DC" w:rsidRDefault="00CE70DC" w:rsidP="00E77966">
      <w:pPr>
        <w:spacing w:after="0"/>
        <w:jc w:val="both"/>
        <w:rPr>
          <w:sz w:val="28"/>
          <w:szCs w:val="28"/>
        </w:rPr>
      </w:pPr>
    </w:p>
    <w:p w14:paraId="5FC4EC0D" w14:textId="77777777" w:rsidR="00CE70DC" w:rsidRDefault="00CE70DC" w:rsidP="00E77966">
      <w:pPr>
        <w:spacing w:after="0"/>
        <w:jc w:val="both"/>
        <w:rPr>
          <w:sz w:val="28"/>
          <w:szCs w:val="28"/>
        </w:rPr>
      </w:pPr>
    </w:p>
    <w:p w14:paraId="4D94C097" w14:textId="77777777" w:rsidR="00CE70DC" w:rsidRPr="00E77966" w:rsidRDefault="00CE70DC" w:rsidP="00E77966">
      <w:pPr>
        <w:spacing w:after="0"/>
        <w:jc w:val="both"/>
        <w:rPr>
          <w:sz w:val="28"/>
          <w:szCs w:val="28"/>
        </w:rPr>
      </w:pPr>
    </w:p>
    <w:p w14:paraId="3B0C1D35" w14:textId="77777777" w:rsidR="00902496" w:rsidRPr="00E77966" w:rsidRDefault="00902496" w:rsidP="00E77966">
      <w:pPr>
        <w:spacing w:after="0"/>
        <w:jc w:val="both"/>
        <w:rPr>
          <w:b/>
          <w:bCs/>
          <w:sz w:val="28"/>
          <w:szCs w:val="28"/>
        </w:rPr>
      </w:pPr>
      <w:r w:rsidRPr="00E77966">
        <w:rPr>
          <w:b/>
          <w:bCs/>
          <w:sz w:val="28"/>
          <w:szCs w:val="28"/>
        </w:rPr>
        <w:lastRenderedPageBreak/>
        <w:t>4.2 Cadre logique de la Composante 1 : Éducation inclusive et réussite scolaire</w:t>
      </w:r>
    </w:p>
    <w:tbl>
      <w:tblPr>
        <w:tblStyle w:val="TableauGrille4-Accentuation4"/>
        <w:tblW w:w="0" w:type="auto"/>
        <w:tblLook w:val="04A0" w:firstRow="1" w:lastRow="0" w:firstColumn="1" w:lastColumn="0" w:noHBand="0" w:noVBand="1"/>
      </w:tblPr>
      <w:tblGrid>
        <w:gridCol w:w="4855"/>
        <w:gridCol w:w="4461"/>
        <w:gridCol w:w="2716"/>
        <w:gridCol w:w="3379"/>
      </w:tblGrid>
      <w:tr w:rsidR="00902496" w:rsidRPr="008524B2" w14:paraId="6785F39A" w14:textId="77777777" w:rsidTr="00852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C9452E" w14:textId="77777777" w:rsidR="00902496" w:rsidRPr="008524B2" w:rsidRDefault="00902496" w:rsidP="00E77966">
            <w:pPr>
              <w:spacing w:line="259" w:lineRule="auto"/>
              <w:jc w:val="both"/>
            </w:pPr>
            <w:r w:rsidRPr="008524B2">
              <w:t>Logique d'intervention</w:t>
            </w:r>
          </w:p>
        </w:tc>
        <w:tc>
          <w:tcPr>
            <w:tcW w:w="0" w:type="auto"/>
            <w:hideMark/>
          </w:tcPr>
          <w:p w14:paraId="766FE820"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pPr>
            <w:r w:rsidRPr="008524B2">
              <w:t>Indicateurs objectivement vérifiables (IOV)</w:t>
            </w:r>
          </w:p>
        </w:tc>
        <w:tc>
          <w:tcPr>
            <w:tcW w:w="0" w:type="auto"/>
            <w:hideMark/>
          </w:tcPr>
          <w:p w14:paraId="3E28FB7A"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pPr>
            <w:r w:rsidRPr="008524B2">
              <w:t>Sources de vérification</w:t>
            </w:r>
          </w:p>
        </w:tc>
        <w:tc>
          <w:tcPr>
            <w:tcW w:w="0" w:type="auto"/>
            <w:hideMark/>
          </w:tcPr>
          <w:p w14:paraId="454447DE"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pPr>
            <w:r w:rsidRPr="008524B2">
              <w:t>Hypothèses / Risques</w:t>
            </w:r>
          </w:p>
        </w:tc>
      </w:tr>
      <w:tr w:rsidR="00902496" w:rsidRPr="008524B2" w14:paraId="29B03219" w14:textId="77777777" w:rsidTr="00852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DF40A0" w14:textId="77777777" w:rsidR="00902496" w:rsidRPr="008524B2" w:rsidRDefault="00902496" w:rsidP="008524B2">
            <w:pPr>
              <w:spacing w:line="259" w:lineRule="auto"/>
            </w:pPr>
            <w:r w:rsidRPr="008524B2">
              <w:t>Objectif spécifique : Améliorer l'accès, la qualité et la réussite scolaire des enfants, en particulier ceux issus des ménages vulnérables.</w:t>
            </w:r>
          </w:p>
        </w:tc>
        <w:tc>
          <w:tcPr>
            <w:tcW w:w="0" w:type="auto"/>
            <w:hideMark/>
          </w:tcPr>
          <w:p w14:paraId="04123ABE"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Taux de fréquentation scolaire supérieur à la situation de référence.</w:t>
            </w:r>
            <w:r w:rsidR="008524B2">
              <w:t xml:space="preserve"> </w:t>
            </w:r>
          </w:p>
          <w:p w14:paraId="0006E579"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Taux de réussite scolaire en progression.</w:t>
            </w:r>
            <w:r w:rsidR="008524B2">
              <w:t xml:space="preserve"> </w:t>
            </w:r>
          </w:p>
          <w:p w14:paraId="47BF0042" w14:textId="4A642C5E"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Diminution du taux d'abandon scolaire.</w:t>
            </w:r>
          </w:p>
        </w:tc>
        <w:tc>
          <w:tcPr>
            <w:tcW w:w="0" w:type="auto"/>
            <w:hideMark/>
          </w:tcPr>
          <w:p w14:paraId="0579BE6B"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Rapports du CSPEB EAE, registres scolaires, résultats d'évaluation.</w:t>
            </w:r>
          </w:p>
        </w:tc>
        <w:tc>
          <w:tcPr>
            <w:tcW w:w="0" w:type="auto"/>
            <w:hideMark/>
          </w:tcPr>
          <w:p w14:paraId="2A8ACB91"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Engagement des parents, stabilité du personnel enseignant, maintien des enfants à l'école.</w:t>
            </w:r>
          </w:p>
        </w:tc>
      </w:tr>
      <w:tr w:rsidR="00902496" w:rsidRPr="008524B2" w14:paraId="187DA5F0" w14:textId="77777777" w:rsidTr="008524B2">
        <w:tc>
          <w:tcPr>
            <w:cnfStyle w:val="001000000000" w:firstRow="0" w:lastRow="0" w:firstColumn="1" w:lastColumn="0" w:oddVBand="0" w:evenVBand="0" w:oddHBand="0" w:evenHBand="0" w:firstRowFirstColumn="0" w:firstRowLastColumn="0" w:lastRowFirstColumn="0" w:lastRowLastColumn="0"/>
            <w:tcW w:w="0" w:type="auto"/>
            <w:hideMark/>
          </w:tcPr>
          <w:p w14:paraId="677EBA4D" w14:textId="77777777" w:rsidR="00902496" w:rsidRPr="008524B2" w:rsidRDefault="00902496" w:rsidP="008524B2">
            <w:pPr>
              <w:spacing w:line="259" w:lineRule="auto"/>
            </w:pPr>
            <w:r w:rsidRPr="008524B2">
              <w:t>Résultat 1.1 : Les capacités du CSPEB EAE sont renforcées.</w:t>
            </w:r>
          </w:p>
        </w:tc>
        <w:tc>
          <w:tcPr>
            <w:tcW w:w="0" w:type="auto"/>
            <w:hideMark/>
          </w:tcPr>
          <w:p w14:paraId="0052A309" w14:textId="77777777" w:rsid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Infrastructures améliorées.</w:t>
            </w:r>
          </w:p>
          <w:p w14:paraId="666FBA9C" w14:textId="77777777" w:rsid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Équipements pédagogiques disponibles.</w:t>
            </w:r>
          </w:p>
          <w:p w14:paraId="03BE1848" w14:textId="7D454B89"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Personnel qualifié renforcé.</w:t>
            </w:r>
          </w:p>
        </w:tc>
        <w:tc>
          <w:tcPr>
            <w:tcW w:w="0" w:type="auto"/>
            <w:hideMark/>
          </w:tcPr>
          <w:p w14:paraId="2EB642BF"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Rapports techniques, inventaires, rapports de formation.</w:t>
            </w:r>
          </w:p>
        </w:tc>
        <w:tc>
          <w:tcPr>
            <w:tcW w:w="0" w:type="auto"/>
            <w:hideMark/>
          </w:tcPr>
          <w:p w14:paraId="212B62E5"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Disponibilité des ressources financières.</w:t>
            </w:r>
          </w:p>
        </w:tc>
      </w:tr>
      <w:tr w:rsidR="00902496" w:rsidRPr="008524B2" w14:paraId="7C26C73C" w14:textId="77777777" w:rsidTr="00852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53AB40" w14:textId="77777777" w:rsidR="00902496" w:rsidRPr="008524B2" w:rsidRDefault="00902496" w:rsidP="008524B2">
            <w:pPr>
              <w:spacing w:line="259" w:lineRule="auto"/>
            </w:pPr>
            <w:r w:rsidRPr="008524B2">
              <w:t>Résultat 1.2 : Les enfants vulnérables bénéficient d'un accompagnement éducatif adapté.</w:t>
            </w:r>
          </w:p>
        </w:tc>
        <w:tc>
          <w:tcPr>
            <w:tcW w:w="0" w:type="auto"/>
            <w:hideMark/>
          </w:tcPr>
          <w:p w14:paraId="090A4297"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Nombre d'enfants accompagnés.</w:t>
            </w:r>
          </w:p>
          <w:p w14:paraId="21D54608"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Taux de maintien scolaire.</w:t>
            </w:r>
          </w:p>
          <w:p w14:paraId="4FDD7F87" w14:textId="69A96003"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Progression des résultats scolaires.</w:t>
            </w:r>
          </w:p>
        </w:tc>
        <w:tc>
          <w:tcPr>
            <w:tcW w:w="0" w:type="auto"/>
            <w:hideMark/>
          </w:tcPr>
          <w:p w14:paraId="7F72509B"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Dossiers des élèves, bulletins, fiches de suivi.</w:t>
            </w:r>
          </w:p>
        </w:tc>
        <w:tc>
          <w:tcPr>
            <w:tcW w:w="0" w:type="auto"/>
            <w:hideMark/>
          </w:tcPr>
          <w:p w14:paraId="5F8B4018"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Participation régulière des bénéficiaires.</w:t>
            </w:r>
          </w:p>
        </w:tc>
      </w:tr>
      <w:tr w:rsidR="00902496" w:rsidRPr="008524B2" w14:paraId="67A17403" w14:textId="77777777" w:rsidTr="008524B2">
        <w:tc>
          <w:tcPr>
            <w:cnfStyle w:val="001000000000" w:firstRow="0" w:lastRow="0" w:firstColumn="1" w:lastColumn="0" w:oddVBand="0" w:evenVBand="0" w:oddHBand="0" w:evenHBand="0" w:firstRowFirstColumn="0" w:firstRowLastColumn="0" w:lastRowFirstColumn="0" w:lastRowLastColumn="0"/>
            <w:tcW w:w="0" w:type="auto"/>
            <w:hideMark/>
          </w:tcPr>
          <w:p w14:paraId="76B645ED" w14:textId="77777777" w:rsidR="00902496" w:rsidRPr="008524B2" w:rsidRDefault="00902496" w:rsidP="008524B2">
            <w:pPr>
              <w:spacing w:line="259" w:lineRule="auto"/>
            </w:pPr>
            <w:r w:rsidRPr="008524B2">
              <w:t>Activités principales</w:t>
            </w:r>
          </w:p>
        </w:tc>
        <w:tc>
          <w:tcPr>
            <w:tcW w:w="0" w:type="auto"/>
            <w:hideMark/>
          </w:tcPr>
          <w:p w14:paraId="42171B1D" w14:textId="77777777" w:rsid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 xml:space="preserve">Réhabilitation et équipement du CSPEB EAE ; </w:t>
            </w:r>
          </w:p>
          <w:p w14:paraId="49A57C20" w14:textId="3DF33F3B" w:rsidR="00902496" w:rsidRPr="008524B2" w:rsidRDefault="008524B2"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F</w:t>
            </w:r>
            <w:r w:rsidR="00902496" w:rsidRPr="008524B2">
              <w:t>ormation des enseignants ; appui scolaire ; dotation en fournitures ; sensibilisation des parents ; suivi pédagogique individualisé.</w:t>
            </w:r>
          </w:p>
        </w:tc>
        <w:tc>
          <w:tcPr>
            <w:tcW w:w="0" w:type="auto"/>
            <w:hideMark/>
          </w:tcPr>
          <w:p w14:paraId="6C97A82C"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Rapports d'activités.</w:t>
            </w:r>
          </w:p>
        </w:tc>
        <w:tc>
          <w:tcPr>
            <w:tcW w:w="0" w:type="auto"/>
            <w:hideMark/>
          </w:tcPr>
          <w:p w14:paraId="111B83F1"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Mobilisation des partenaires.</w:t>
            </w:r>
          </w:p>
        </w:tc>
      </w:tr>
    </w:tbl>
    <w:p w14:paraId="548A7960" w14:textId="77777777" w:rsidR="008524B2" w:rsidRDefault="008524B2" w:rsidP="00E77966">
      <w:pPr>
        <w:spacing w:after="0"/>
        <w:jc w:val="both"/>
        <w:rPr>
          <w:b/>
          <w:bCs/>
          <w:sz w:val="28"/>
          <w:szCs w:val="28"/>
        </w:rPr>
      </w:pPr>
    </w:p>
    <w:p w14:paraId="37EC9186" w14:textId="43209896" w:rsidR="00902496" w:rsidRPr="00E77966" w:rsidRDefault="00902496" w:rsidP="00E77966">
      <w:pPr>
        <w:spacing w:after="0"/>
        <w:jc w:val="both"/>
        <w:rPr>
          <w:b/>
          <w:bCs/>
          <w:sz w:val="28"/>
          <w:szCs w:val="28"/>
        </w:rPr>
      </w:pPr>
      <w:r w:rsidRPr="00E77966">
        <w:rPr>
          <w:b/>
          <w:bCs/>
          <w:sz w:val="28"/>
          <w:szCs w:val="28"/>
        </w:rPr>
        <w:t>4.3 Cadre logique de la Composante 2 : Protection de l'enfant et renforcement des familles</w:t>
      </w:r>
    </w:p>
    <w:tbl>
      <w:tblPr>
        <w:tblStyle w:val="TableauGrille4-Accentuation4"/>
        <w:tblW w:w="0" w:type="auto"/>
        <w:tblLook w:val="04A0" w:firstRow="1" w:lastRow="0" w:firstColumn="1" w:lastColumn="0" w:noHBand="0" w:noVBand="1"/>
      </w:tblPr>
      <w:tblGrid>
        <w:gridCol w:w="4673"/>
        <w:gridCol w:w="5670"/>
        <w:gridCol w:w="2724"/>
        <w:gridCol w:w="2344"/>
      </w:tblGrid>
      <w:tr w:rsidR="00902496" w:rsidRPr="00E77966" w14:paraId="7BB6F9CA" w14:textId="77777777" w:rsidTr="00852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099793E1" w14:textId="77777777" w:rsidR="00902496" w:rsidRPr="008524B2" w:rsidRDefault="00902496" w:rsidP="00E77966">
            <w:pPr>
              <w:spacing w:line="259" w:lineRule="auto"/>
              <w:jc w:val="both"/>
            </w:pPr>
            <w:r w:rsidRPr="008524B2">
              <w:t>Logique d'intervention</w:t>
            </w:r>
          </w:p>
        </w:tc>
        <w:tc>
          <w:tcPr>
            <w:tcW w:w="5670" w:type="dxa"/>
            <w:hideMark/>
          </w:tcPr>
          <w:p w14:paraId="1710DC2F"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pPr>
            <w:r w:rsidRPr="008524B2">
              <w:t>Indicateurs objectivement vérifiables (IOV)</w:t>
            </w:r>
          </w:p>
        </w:tc>
        <w:tc>
          <w:tcPr>
            <w:tcW w:w="2724" w:type="dxa"/>
            <w:hideMark/>
          </w:tcPr>
          <w:p w14:paraId="7CDBA873"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pPr>
            <w:r w:rsidRPr="008524B2">
              <w:t>Sources de vérification</w:t>
            </w:r>
          </w:p>
        </w:tc>
        <w:tc>
          <w:tcPr>
            <w:tcW w:w="0" w:type="auto"/>
            <w:hideMark/>
          </w:tcPr>
          <w:p w14:paraId="11DA3885"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pPr>
            <w:r w:rsidRPr="008524B2">
              <w:t>Hypothèses / Risques</w:t>
            </w:r>
          </w:p>
        </w:tc>
      </w:tr>
      <w:tr w:rsidR="00902496" w:rsidRPr="00E77966" w14:paraId="1EC4EA59" w14:textId="77777777" w:rsidTr="00852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3599B26B" w14:textId="77777777" w:rsidR="00902496" w:rsidRPr="008524B2" w:rsidRDefault="00902496" w:rsidP="008524B2">
            <w:pPr>
              <w:spacing w:line="259" w:lineRule="auto"/>
            </w:pPr>
            <w:r w:rsidRPr="008524B2">
              <w:t>Objectif spécifique : Renforcer les mécanismes de protection des enfants et améliorer les capacités des familles à assurer leur bien-être.</w:t>
            </w:r>
          </w:p>
        </w:tc>
        <w:tc>
          <w:tcPr>
            <w:tcW w:w="5670" w:type="dxa"/>
            <w:hideMark/>
          </w:tcPr>
          <w:p w14:paraId="47CAB46F"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Réduction des cas de violences signalées.</w:t>
            </w:r>
          </w:p>
          <w:p w14:paraId="640F3B90"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Augmentation du nombre de familles accompagnées.</w:t>
            </w:r>
          </w:p>
          <w:p w14:paraId="645E8C69" w14:textId="407BAFAC"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Amélioration des pratiques parentales.</w:t>
            </w:r>
          </w:p>
        </w:tc>
        <w:tc>
          <w:tcPr>
            <w:tcW w:w="2724" w:type="dxa"/>
            <w:hideMark/>
          </w:tcPr>
          <w:p w14:paraId="1A3D744F"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Rapports CPS, CIPEC-VBG, registres communautaires.</w:t>
            </w:r>
          </w:p>
        </w:tc>
        <w:tc>
          <w:tcPr>
            <w:tcW w:w="0" w:type="auto"/>
            <w:hideMark/>
          </w:tcPr>
          <w:p w14:paraId="42A3BE36"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Collaboration des services sociaux.</w:t>
            </w:r>
          </w:p>
        </w:tc>
      </w:tr>
      <w:tr w:rsidR="00902496" w:rsidRPr="00E77966" w14:paraId="68101B90" w14:textId="77777777" w:rsidTr="008524B2">
        <w:tc>
          <w:tcPr>
            <w:cnfStyle w:val="001000000000" w:firstRow="0" w:lastRow="0" w:firstColumn="1" w:lastColumn="0" w:oddVBand="0" w:evenVBand="0" w:oddHBand="0" w:evenHBand="0" w:firstRowFirstColumn="0" w:firstRowLastColumn="0" w:lastRowFirstColumn="0" w:lastRowLastColumn="0"/>
            <w:tcW w:w="4673" w:type="dxa"/>
            <w:hideMark/>
          </w:tcPr>
          <w:p w14:paraId="035F0BD0" w14:textId="77777777" w:rsidR="00902496" w:rsidRPr="008524B2" w:rsidRDefault="00902496" w:rsidP="008524B2">
            <w:pPr>
              <w:spacing w:line="259" w:lineRule="auto"/>
            </w:pPr>
            <w:r w:rsidRPr="008524B2">
              <w:t>Résultat 2.1 : Les mécanismes communautaires de protection sont opérationnels.</w:t>
            </w:r>
          </w:p>
        </w:tc>
        <w:tc>
          <w:tcPr>
            <w:tcW w:w="5670" w:type="dxa"/>
            <w:hideMark/>
          </w:tcPr>
          <w:p w14:paraId="6AD6A003" w14:textId="77777777" w:rsid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Comités fonctionnels.</w:t>
            </w:r>
          </w:p>
          <w:p w14:paraId="7054D5DE" w14:textId="376CFA99"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Cas référencés et suivis.</w:t>
            </w:r>
          </w:p>
        </w:tc>
        <w:tc>
          <w:tcPr>
            <w:tcW w:w="2724" w:type="dxa"/>
            <w:hideMark/>
          </w:tcPr>
          <w:p w14:paraId="019DA568"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Rapports communautaires.</w:t>
            </w:r>
          </w:p>
        </w:tc>
        <w:tc>
          <w:tcPr>
            <w:tcW w:w="0" w:type="auto"/>
            <w:hideMark/>
          </w:tcPr>
          <w:p w14:paraId="17DF2EB9"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Participation des leaders communautaires.</w:t>
            </w:r>
          </w:p>
        </w:tc>
      </w:tr>
      <w:tr w:rsidR="00902496" w:rsidRPr="00E77966" w14:paraId="6CDB0C25" w14:textId="77777777" w:rsidTr="00852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4CFE5D08" w14:textId="77777777" w:rsidR="00902496" w:rsidRPr="008524B2" w:rsidRDefault="00902496" w:rsidP="008524B2">
            <w:pPr>
              <w:spacing w:line="259" w:lineRule="auto"/>
            </w:pPr>
            <w:r w:rsidRPr="008524B2">
              <w:t>Résultat 2.2 : Les familles renforcent leurs compétences parentales.</w:t>
            </w:r>
          </w:p>
        </w:tc>
        <w:tc>
          <w:tcPr>
            <w:tcW w:w="5670" w:type="dxa"/>
            <w:hideMark/>
          </w:tcPr>
          <w:p w14:paraId="23602533"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Nombre de parents formés.</w:t>
            </w:r>
          </w:p>
          <w:p w14:paraId="5543EBD9" w14:textId="46C58A8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Application des bonnes pratiques.</w:t>
            </w:r>
          </w:p>
        </w:tc>
        <w:tc>
          <w:tcPr>
            <w:tcW w:w="2724" w:type="dxa"/>
            <w:hideMark/>
          </w:tcPr>
          <w:p w14:paraId="29BBCBE9"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Rapports de formation, visites à domicile.</w:t>
            </w:r>
          </w:p>
        </w:tc>
        <w:tc>
          <w:tcPr>
            <w:tcW w:w="0" w:type="auto"/>
            <w:hideMark/>
          </w:tcPr>
          <w:p w14:paraId="248A6896"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Disponibilité des ménages.</w:t>
            </w:r>
          </w:p>
        </w:tc>
      </w:tr>
      <w:tr w:rsidR="00902496" w:rsidRPr="00E77966" w14:paraId="5419C84F" w14:textId="77777777" w:rsidTr="008524B2">
        <w:tc>
          <w:tcPr>
            <w:cnfStyle w:val="001000000000" w:firstRow="0" w:lastRow="0" w:firstColumn="1" w:lastColumn="0" w:oddVBand="0" w:evenVBand="0" w:oddHBand="0" w:evenHBand="0" w:firstRowFirstColumn="0" w:firstRowLastColumn="0" w:lastRowFirstColumn="0" w:lastRowLastColumn="0"/>
            <w:tcW w:w="4673" w:type="dxa"/>
            <w:hideMark/>
          </w:tcPr>
          <w:p w14:paraId="2A6DD67D" w14:textId="77777777" w:rsidR="00902496" w:rsidRPr="008524B2" w:rsidRDefault="00902496" w:rsidP="008524B2">
            <w:pPr>
              <w:spacing w:line="259" w:lineRule="auto"/>
            </w:pPr>
            <w:r w:rsidRPr="008524B2">
              <w:t>Activités principales</w:t>
            </w:r>
          </w:p>
        </w:tc>
        <w:tc>
          <w:tcPr>
            <w:tcW w:w="5670" w:type="dxa"/>
            <w:hideMark/>
          </w:tcPr>
          <w:p w14:paraId="52CA3461"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Sensibilisation ; parentalité positive ; accompagnement psychosocial ; référencement ; campagnes de prévention ; renforcement des réseaux communautaires de protection.</w:t>
            </w:r>
          </w:p>
        </w:tc>
        <w:tc>
          <w:tcPr>
            <w:tcW w:w="2724" w:type="dxa"/>
            <w:hideMark/>
          </w:tcPr>
          <w:p w14:paraId="32484535"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Rapports d'activités.</w:t>
            </w:r>
          </w:p>
        </w:tc>
        <w:tc>
          <w:tcPr>
            <w:tcW w:w="0" w:type="auto"/>
            <w:hideMark/>
          </w:tcPr>
          <w:p w14:paraId="1993BF2C"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Forte mobilisation communautaire.</w:t>
            </w:r>
          </w:p>
        </w:tc>
      </w:tr>
    </w:tbl>
    <w:p w14:paraId="53E98B68" w14:textId="77777777" w:rsidR="008524B2" w:rsidRDefault="008524B2" w:rsidP="00E77966">
      <w:pPr>
        <w:spacing w:after="0"/>
        <w:jc w:val="both"/>
        <w:rPr>
          <w:b/>
          <w:bCs/>
          <w:sz w:val="28"/>
          <w:szCs w:val="28"/>
        </w:rPr>
      </w:pPr>
    </w:p>
    <w:p w14:paraId="30A81328" w14:textId="77777777" w:rsidR="008524B2" w:rsidRDefault="008524B2" w:rsidP="00E77966">
      <w:pPr>
        <w:spacing w:after="0"/>
        <w:jc w:val="both"/>
        <w:rPr>
          <w:b/>
          <w:bCs/>
          <w:sz w:val="28"/>
          <w:szCs w:val="28"/>
        </w:rPr>
      </w:pPr>
    </w:p>
    <w:p w14:paraId="7C2669EB" w14:textId="4195F36A" w:rsidR="00902496" w:rsidRPr="00E77966" w:rsidRDefault="00902496" w:rsidP="00E77966">
      <w:pPr>
        <w:spacing w:after="0"/>
        <w:jc w:val="both"/>
        <w:rPr>
          <w:b/>
          <w:bCs/>
          <w:sz w:val="28"/>
          <w:szCs w:val="28"/>
        </w:rPr>
      </w:pPr>
      <w:r w:rsidRPr="00E77966">
        <w:rPr>
          <w:b/>
          <w:bCs/>
          <w:sz w:val="28"/>
          <w:szCs w:val="28"/>
        </w:rPr>
        <w:lastRenderedPageBreak/>
        <w:t>4.4 Cadre logique de la Composante 3 : Autonomisation économique et sociale des femmes</w:t>
      </w:r>
    </w:p>
    <w:tbl>
      <w:tblPr>
        <w:tblStyle w:val="TableauGrille4-Accentuation4"/>
        <w:tblW w:w="0" w:type="auto"/>
        <w:tblLook w:val="04A0" w:firstRow="1" w:lastRow="0" w:firstColumn="1" w:lastColumn="0" w:noHBand="0" w:noVBand="1"/>
      </w:tblPr>
      <w:tblGrid>
        <w:gridCol w:w="4481"/>
        <w:gridCol w:w="5697"/>
        <w:gridCol w:w="3162"/>
        <w:gridCol w:w="2071"/>
      </w:tblGrid>
      <w:tr w:rsidR="00902496" w:rsidRPr="008524B2" w14:paraId="50F28776" w14:textId="77777777" w:rsidTr="00852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1" w:type="dxa"/>
            <w:hideMark/>
          </w:tcPr>
          <w:p w14:paraId="68BA59CD" w14:textId="77777777" w:rsidR="00902496" w:rsidRPr="008524B2" w:rsidRDefault="00902496" w:rsidP="00E77966">
            <w:pPr>
              <w:spacing w:line="259" w:lineRule="auto"/>
              <w:jc w:val="both"/>
              <w:rPr>
                <w:sz w:val="24"/>
                <w:szCs w:val="24"/>
              </w:rPr>
            </w:pPr>
            <w:r w:rsidRPr="008524B2">
              <w:rPr>
                <w:sz w:val="24"/>
                <w:szCs w:val="24"/>
              </w:rPr>
              <w:t>Logique d'intervention</w:t>
            </w:r>
          </w:p>
        </w:tc>
        <w:tc>
          <w:tcPr>
            <w:tcW w:w="5697" w:type="dxa"/>
            <w:hideMark/>
          </w:tcPr>
          <w:p w14:paraId="5013EA02"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8524B2">
              <w:rPr>
                <w:sz w:val="24"/>
                <w:szCs w:val="24"/>
              </w:rPr>
              <w:t>Indicateurs objectivement vérifiables (IOV)</w:t>
            </w:r>
          </w:p>
        </w:tc>
        <w:tc>
          <w:tcPr>
            <w:tcW w:w="0" w:type="auto"/>
            <w:hideMark/>
          </w:tcPr>
          <w:p w14:paraId="27053515"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8524B2">
              <w:rPr>
                <w:sz w:val="24"/>
                <w:szCs w:val="24"/>
              </w:rPr>
              <w:t>Sources de vérification</w:t>
            </w:r>
          </w:p>
        </w:tc>
        <w:tc>
          <w:tcPr>
            <w:tcW w:w="0" w:type="auto"/>
            <w:hideMark/>
          </w:tcPr>
          <w:p w14:paraId="0DD21EC1"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8524B2">
              <w:rPr>
                <w:sz w:val="24"/>
                <w:szCs w:val="24"/>
              </w:rPr>
              <w:t>Hypothèses / Risques</w:t>
            </w:r>
          </w:p>
        </w:tc>
      </w:tr>
      <w:tr w:rsidR="00902496" w:rsidRPr="008524B2" w14:paraId="210D86C2" w14:textId="77777777" w:rsidTr="00852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1" w:type="dxa"/>
            <w:hideMark/>
          </w:tcPr>
          <w:p w14:paraId="0343A04C" w14:textId="77777777" w:rsidR="00902496" w:rsidRPr="008524B2" w:rsidRDefault="00902496" w:rsidP="008524B2">
            <w:pPr>
              <w:spacing w:line="259" w:lineRule="auto"/>
              <w:rPr>
                <w:sz w:val="24"/>
                <w:szCs w:val="24"/>
              </w:rPr>
            </w:pPr>
            <w:r w:rsidRPr="008524B2">
              <w:rPr>
                <w:sz w:val="24"/>
                <w:szCs w:val="24"/>
              </w:rPr>
              <w:t>Objectif spécifique : Renforcer durablement l'autonomie économique et sociale des femmes vulnérables.</w:t>
            </w:r>
          </w:p>
        </w:tc>
        <w:tc>
          <w:tcPr>
            <w:tcW w:w="5697" w:type="dxa"/>
            <w:hideMark/>
          </w:tcPr>
          <w:p w14:paraId="74646642"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Augmentation des revenus.</w:t>
            </w:r>
          </w:p>
          <w:p w14:paraId="706ACDFA"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Nombre d'entreprises créées ou consolidées.</w:t>
            </w:r>
          </w:p>
          <w:p w14:paraId="546942B3" w14:textId="4AB3D7CE"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Taux d'insertion économique.</w:t>
            </w:r>
          </w:p>
        </w:tc>
        <w:tc>
          <w:tcPr>
            <w:tcW w:w="0" w:type="auto"/>
            <w:hideMark/>
          </w:tcPr>
          <w:p w14:paraId="6530A49E"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Rapports financiers, enquêtes économiques, registres des bénéficiaires.</w:t>
            </w:r>
          </w:p>
        </w:tc>
        <w:tc>
          <w:tcPr>
            <w:tcW w:w="0" w:type="auto"/>
            <w:hideMark/>
          </w:tcPr>
          <w:p w14:paraId="16283F35"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Stabilité économique locale.</w:t>
            </w:r>
          </w:p>
        </w:tc>
      </w:tr>
      <w:tr w:rsidR="00902496" w:rsidRPr="008524B2" w14:paraId="75788B57" w14:textId="77777777" w:rsidTr="008524B2">
        <w:tc>
          <w:tcPr>
            <w:cnfStyle w:val="001000000000" w:firstRow="0" w:lastRow="0" w:firstColumn="1" w:lastColumn="0" w:oddVBand="0" w:evenVBand="0" w:oddHBand="0" w:evenHBand="0" w:firstRowFirstColumn="0" w:firstRowLastColumn="0" w:lastRowFirstColumn="0" w:lastRowLastColumn="0"/>
            <w:tcW w:w="4481" w:type="dxa"/>
            <w:hideMark/>
          </w:tcPr>
          <w:p w14:paraId="1EF7844A" w14:textId="77777777" w:rsidR="00902496" w:rsidRPr="008524B2" w:rsidRDefault="00902496" w:rsidP="008524B2">
            <w:pPr>
              <w:spacing w:line="259" w:lineRule="auto"/>
              <w:rPr>
                <w:sz w:val="24"/>
                <w:szCs w:val="24"/>
              </w:rPr>
            </w:pPr>
            <w:r w:rsidRPr="008524B2">
              <w:rPr>
                <w:sz w:val="24"/>
                <w:szCs w:val="24"/>
              </w:rPr>
              <w:t>Résultat 3.1 : Les femmes acquièrent des compétences professionnelles et entrepreneuriales.</w:t>
            </w:r>
          </w:p>
        </w:tc>
        <w:tc>
          <w:tcPr>
            <w:tcW w:w="5697" w:type="dxa"/>
            <w:hideMark/>
          </w:tcPr>
          <w:p w14:paraId="0A27092B" w14:textId="77777777" w:rsid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Nombre de femmes formées.</w:t>
            </w:r>
          </w:p>
          <w:p w14:paraId="189ACD1F" w14:textId="4C6CEF59"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Taux de certification.</w:t>
            </w:r>
          </w:p>
        </w:tc>
        <w:tc>
          <w:tcPr>
            <w:tcW w:w="0" w:type="auto"/>
            <w:hideMark/>
          </w:tcPr>
          <w:p w14:paraId="05BBE79F"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Rapports de formation.</w:t>
            </w:r>
          </w:p>
        </w:tc>
        <w:tc>
          <w:tcPr>
            <w:tcW w:w="0" w:type="auto"/>
            <w:hideMark/>
          </w:tcPr>
          <w:p w14:paraId="14B16B92"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Motivation des participantes.</w:t>
            </w:r>
          </w:p>
        </w:tc>
      </w:tr>
      <w:tr w:rsidR="00902496" w:rsidRPr="008524B2" w14:paraId="0972F276" w14:textId="77777777" w:rsidTr="00852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1" w:type="dxa"/>
            <w:hideMark/>
          </w:tcPr>
          <w:p w14:paraId="2C867780" w14:textId="77777777" w:rsidR="00902496" w:rsidRPr="008524B2" w:rsidRDefault="00902496" w:rsidP="008524B2">
            <w:pPr>
              <w:spacing w:line="259" w:lineRule="auto"/>
              <w:rPr>
                <w:sz w:val="24"/>
                <w:szCs w:val="24"/>
              </w:rPr>
            </w:pPr>
            <w:r w:rsidRPr="008524B2">
              <w:rPr>
                <w:sz w:val="24"/>
                <w:szCs w:val="24"/>
              </w:rPr>
              <w:t>Résultat 3.2 : Les femmes développent des activités économiques viables.</w:t>
            </w:r>
          </w:p>
        </w:tc>
        <w:tc>
          <w:tcPr>
            <w:tcW w:w="5697" w:type="dxa"/>
            <w:hideMark/>
          </w:tcPr>
          <w:p w14:paraId="4BA29DAC"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Nombre d'AGR créées.</w:t>
            </w:r>
          </w:p>
          <w:p w14:paraId="4A37E724"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Taux de survie des AGR après deux ans.</w:t>
            </w:r>
          </w:p>
          <w:p w14:paraId="3DA33CBF" w14:textId="3887BBAE"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Accès au financement.</w:t>
            </w:r>
          </w:p>
        </w:tc>
        <w:tc>
          <w:tcPr>
            <w:tcW w:w="0" w:type="auto"/>
            <w:hideMark/>
          </w:tcPr>
          <w:p w14:paraId="3A5E3DA9"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Rapports de suivi économique.</w:t>
            </w:r>
          </w:p>
        </w:tc>
        <w:tc>
          <w:tcPr>
            <w:tcW w:w="0" w:type="auto"/>
            <w:hideMark/>
          </w:tcPr>
          <w:p w14:paraId="4C7040CE"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524B2">
              <w:rPr>
                <w:sz w:val="24"/>
                <w:szCs w:val="24"/>
              </w:rPr>
              <w:t>Accès au marché et au crédit.</w:t>
            </w:r>
          </w:p>
        </w:tc>
      </w:tr>
      <w:tr w:rsidR="00902496" w:rsidRPr="008524B2" w14:paraId="04D987EF" w14:textId="77777777" w:rsidTr="008524B2">
        <w:tc>
          <w:tcPr>
            <w:cnfStyle w:val="001000000000" w:firstRow="0" w:lastRow="0" w:firstColumn="1" w:lastColumn="0" w:oddVBand="0" w:evenVBand="0" w:oddHBand="0" w:evenHBand="0" w:firstRowFirstColumn="0" w:firstRowLastColumn="0" w:lastRowFirstColumn="0" w:lastRowLastColumn="0"/>
            <w:tcW w:w="4481" w:type="dxa"/>
            <w:hideMark/>
          </w:tcPr>
          <w:p w14:paraId="19CC4142" w14:textId="77777777" w:rsidR="00902496" w:rsidRPr="008524B2" w:rsidRDefault="00902496" w:rsidP="008524B2">
            <w:pPr>
              <w:spacing w:line="259" w:lineRule="auto"/>
              <w:rPr>
                <w:sz w:val="24"/>
                <w:szCs w:val="24"/>
              </w:rPr>
            </w:pPr>
            <w:r w:rsidRPr="008524B2">
              <w:rPr>
                <w:sz w:val="24"/>
                <w:szCs w:val="24"/>
              </w:rPr>
              <w:t>Activités principales</w:t>
            </w:r>
          </w:p>
        </w:tc>
        <w:tc>
          <w:tcPr>
            <w:tcW w:w="5697" w:type="dxa"/>
            <w:hideMark/>
          </w:tcPr>
          <w:p w14:paraId="4BF030C8"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Formation professionnelle ; entrepreneuriat ; éducation financière ; coaching ; mentorat ; création d'AGR ; accès aux mécanismes d'épargne et de financement.</w:t>
            </w:r>
          </w:p>
        </w:tc>
        <w:tc>
          <w:tcPr>
            <w:tcW w:w="0" w:type="auto"/>
            <w:hideMark/>
          </w:tcPr>
          <w:p w14:paraId="588C3E26"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Rapports d'activités.</w:t>
            </w:r>
          </w:p>
        </w:tc>
        <w:tc>
          <w:tcPr>
            <w:tcW w:w="0" w:type="auto"/>
            <w:hideMark/>
          </w:tcPr>
          <w:p w14:paraId="17391B50"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524B2">
              <w:rPr>
                <w:sz w:val="24"/>
                <w:szCs w:val="24"/>
              </w:rPr>
              <w:t>Disponibilité des financements.</w:t>
            </w:r>
          </w:p>
        </w:tc>
      </w:tr>
    </w:tbl>
    <w:p w14:paraId="19256718" w14:textId="77777777" w:rsidR="008524B2" w:rsidRDefault="008524B2" w:rsidP="00E77966">
      <w:pPr>
        <w:spacing w:after="0"/>
        <w:jc w:val="both"/>
        <w:rPr>
          <w:b/>
          <w:bCs/>
          <w:sz w:val="28"/>
          <w:szCs w:val="28"/>
        </w:rPr>
      </w:pPr>
    </w:p>
    <w:p w14:paraId="28409452" w14:textId="1468F255" w:rsidR="00902496" w:rsidRPr="00E77966" w:rsidRDefault="00902496" w:rsidP="00E77966">
      <w:pPr>
        <w:spacing w:after="0"/>
        <w:jc w:val="both"/>
        <w:rPr>
          <w:b/>
          <w:bCs/>
          <w:sz w:val="28"/>
          <w:szCs w:val="28"/>
        </w:rPr>
      </w:pPr>
      <w:r w:rsidRPr="00E77966">
        <w:rPr>
          <w:b/>
          <w:bCs/>
          <w:sz w:val="28"/>
          <w:szCs w:val="28"/>
        </w:rPr>
        <w:t>4.5 Cadre logique de la Composante 4 : Développement communautaire et résilience</w:t>
      </w:r>
    </w:p>
    <w:tbl>
      <w:tblPr>
        <w:tblStyle w:val="TableauGrille4-Accentuation4"/>
        <w:tblW w:w="0" w:type="auto"/>
        <w:tblLook w:val="04A0" w:firstRow="1" w:lastRow="0" w:firstColumn="1" w:lastColumn="0" w:noHBand="0" w:noVBand="1"/>
      </w:tblPr>
      <w:tblGrid>
        <w:gridCol w:w="4390"/>
        <w:gridCol w:w="5953"/>
        <w:gridCol w:w="2826"/>
        <w:gridCol w:w="2242"/>
      </w:tblGrid>
      <w:tr w:rsidR="00902496" w:rsidRPr="008524B2" w14:paraId="7076AE05" w14:textId="77777777" w:rsidTr="00A86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hideMark/>
          </w:tcPr>
          <w:p w14:paraId="5086E5FB" w14:textId="77777777" w:rsidR="00902496" w:rsidRPr="008524B2" w:rsidRDefault="00902496" w:rsidP="00E77966">
            <w:pPr>
              <w:spacing w:line="259" w:lineRule="auto"/>
              <w:jc w:val="both"/>
              <w:rPr>
                <w:sz w:val="24"/>
                <w:szCs w:val="24"/>
              </w:rPr>
            </w:pPr>
            <w:r w:rsidRPr="008524B2">
              <w:rPr>
                <w:sz w:val="24"/>
                <w:szCs w:val="24"/>
              </w:rPr>
              <w:t>Logique d'intervention</w:t>
            </w:r>
          </w:p>
        </w:tc>
        <w:tc>
          <w:tcPr>
            <w:tcW w:w="5953" w:type="dxa"/>
            <w:hideMark/>
          </w:tcPr>
          <w:p w14:paraId="6231A001"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8524B2">
              <w:rPr>
                <w:sz w:val="24"/>
                <w:szCs w:val="24"/>
              </w:rPr>
              <w:t>Indicateurs objectivement vérifiables (IOV)</w:t>
            </w:r>
          </w:p>
        </w:tc>
        <w:tc>
          <w:tcPr>
            <w:tcW w:w="2826" w:type="dxa"/>
            <w:hideMark/>
          </w:tcPr>
          <w:p w14:paraId="24D42DB1"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8524B2">
              <w:rPr>
                <w:sz w:val="24"/>
                <w:szCs w:val="24"/>
              </w:rPr>
              <w:t>Sources de vérification</w:t>
            </w:r>
          </w:p>
        </w:tc>
        <w:tc>
          <w:tcPr>
            <w:tcW w:w="0" w:type="auto"/>
            <w:hideMark/>
          </w:tcPr>
          <w:p w14:paraId="7AE9A548" w14:textId="77777777" w:rsidR="00902496" w:rsidRPr="008524B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8524B2">
              <w:rPr>
                <w:sz w:val="24"/>
                <w:szCs w:val="24"/>
              </w:rPr>
              <w:t>Hypothèses / Risques</w:t>
            </w:r>
          </w:p>
        </w:tc>
      </w:tr>
      <w:tr w:rsidR="00902496" w:rsidRPr="008524B2" w14:paraId="14399B68" w14:textId="77777777" w:rsidTr="00A86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hideMark/>
          </w:tcPr>
          <w:p w14:paraId="13FEE131" w14:textId="77777777" w:rsidR="00902496" w:rsidRPr="008524B2" w:rsidRDefault="00902496" w:rsidP="008524B2">
            <w:pPr>
              <w:spacing w:line="259" w:lineRule="auto"/>
            </w:pPr>
            <w:r w:rsidRPr="008524B2">
              <w:t>Objectif spécifique : Renforcer la résilience des communautés et promouvoir une gouvernance locale inclusive en faveur des populations vulnérables.</w:t>
            </w:r>
          </w:p>
        </w:tc>
        <w:tc>
          <w:tcPr>
            <w:tcW w:w="5953" w:type="dxa"/>
            <w:hideMark/>
          </w:tcPr>
          <w:p w14:paraId="21DADA50"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Nombre d'initiatives communautaires.</w:t>
            </w:r>
          </w:p>
          <w:p w14:paraId="6B6DD4E3"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Taux de participation citoyenne.</w:t>
            </w:r>
          </w:p>
          <w:p w14:paraId="3411D384" w14:textId="63F5E562"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Niveau de résilience communautaire.</w:t>
            </w:r>
          </w:p>
        </w:tc>
        <w:tc>
          <w:tcPr>
            <w:tcW w:w="2826" w:type="dxa"/>
            <w:hideMark/>
          </w:tcPr>
          <w:p w14:paraId="2AEC4A11"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Rapports communautaires, rapports de la commune, enquêtes de perception.</w:t>
            </w:r>
          </w:p>
        </w:tc>
        <w:tc>
          <w:tcPr>
            <w:tcW w:w="0" w:type="auto"/>
            <w:hideMark/>
          </w:tcPr>
          <w:p w14:paraId="45E24338"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Engagement durable des communautés.</w:t>
            </w:r>
          </w:p>
        </w:tc>
      </w:tr>
      <w:tr w:rsidR="00902496" w:rsidRPr="008524B2" w14:paraId="300C82F0" w14:textId="77777777" w:rsidTr="00A86255">
        <w:tc>
          <w:tcPr>
            <w:cnfStyle w:val="001000000000" w:firstRow="0" w:lastRow="0" w:firstColumn="1" w:lastColumn="0" w:oddVBand="0" w:evenVBand="0" w:oddHBand="0" w:evenHBand="0" w:firstRowFirstColumn="0" w:firstRowLastColumn="0" w:lastRowFirstColumn="0" w:lastRowLastColumn="0"/>
            <w:tcW w:w="4390" w:type="dxa"/>
            <w:hideMark/>
          </w:tcPr>
          <w:p w14:paraId="010B9304" w14:textId="77777777" w:rsidR="00902496" w:rsidRPr="008524B2" w:rsidRDefault="00902496" w:rsidP="008524B2">
            <w:pPr>
              <w:spacing w:line="259" w:lineRule="auto"/>
            </w:pPr>
            <w:r w:rsidRPr="008524B2">
              <w:t>Résultat 4.1 : Les organisations communautaires renforcent leurs capacités.</w:t>
            </w:r>
          </w:p>
        </w:tc>
        <w:tc>
          <w:tcPr>
            <w:tcW w:w="5953" w:type="dxa"/>
            <w:hideMark/>
          </w:tcPr>
          <w:p w14:paraId="10086014" w14:textId="77777777" w:rsid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Nombre d'organisations accompagnées.</w:t>
            </w:r>
          </w:p>
          <w:p w14:paraId="3413B6B4" w14:textId="6F8D0511"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Plans d'action élaborés.</w:t>
            </w:r>
          </w:p>
        </w:tc>
        <w:tc>
          <w:tcPr>
            <w:tcW w:w="2826" w:type="dxa"/>
            <w:hideMark/>
          </w:tcPr>
          <w:p w14:paraId="7354DE59"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Rapports institutionnels.</w:t>
            </w:r>
          </w:p>
        </w:tc>
        <w:tc>
          <w:tcPr>
            <w:tcW w:w="0" w:type="auto"/>
            <w:hideMark/>
          </w:tcPr>
          <w:p w14:paraId="19E2E233"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Disponibilité des acteurs locaux.</w:t>
            </w:r>
          </w:p>
        </w:tc>
      </w:tr>
      <w:tr w:rsidR="00902496" w:rsidRPr="008524B2" w14:paraId="12D5B6D4" w14:textId="77777777" w:rsidTr="00A86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hideMark/>
          </w:tcPr>
          <w:p w14:paraId="6B0804CE" w14:textId="77777777" w:rsidR="00902496" w:rsidRPr="008524B2" w:rsidRDefault="00902496" w:rsidP="008524B2">
            <w:pPr>
              <w:spacing w:line="259" w:lineRule="auto"/>
            </w:pPr>
            <w:r w:rsidRPr="008524B2">
              <w:t>Résultat 4.2 : Les mécanismes locaux de solidarité et de gouvernance sont consolidés.</w:t>
            </w:r>
          </w:p>
        </w:tc>
        <w:tc>
          <w:tcPr>
            <w:tcW w:w="5953" w:type="dxa"/>
            <w:hideMark/>
          </w:tcPr>
          <w:p w14:paraId="2B9F3EF8"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Nombre de partenariats actifs.</w:t>
            </w:r>
          </w:p>
          <w:p w14:paraId="7B452B5F" w14:textId="77777777" w:rsid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Comités fonctionnels.</w:t>
            </w:r>
          </w:p>
          <w:p w14:paraId="2DAD47F3" w14:textId="173F87B0"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Actions communautaires réalisées.</w:t>
            </w:r>
          </w:p>
        </w:tc>
        <w:tc>
          <w:tcPr>
            <w:tcW w:w="2826" w:type="dxa"/>
            <w:hideMark/>
          </w:tcPr>
          <w:p w14:paraId="6BAE0B84"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Procès-verbaux, rapports d'activités, rapports de suivi.</w:t>
            </w:r>
          </w:p>
        </w:tc>
        <w:tc>
          <w:tcPr>
            <w:tcW w:w="0" w:type="auto"/>
            <w:hideMark/>
          </w:tcPr>
          <w:p w14:paraId="0EFCC9C8" w14:textId="77777777" w:rsidR="00902496" w:rsidRPr="008524B2" w:rsidRDefault="00902496" w:rsidP="008524B2">
            <w:pPr>
              <w:spacing w:line="259" w:lineRule="auto"/>
              <w:cnfStyle w:val="000000100000" w:firstRow="0" w:lastRow="0" w:firstColumn="0" w:lastColumn="0" w:oddVBand="0" w:evenVBand="0" w:oddHBand="1" w:evenHBand="0" w:firstRowFirstColumn="0" w:firstRowLastColumn="0" w:lastRowFirstColumn="0" w:lastRowLastColumn="0"/>
            </w:pPr>
            <w:r w:rsidRPr="008524B2">
              <w:t>Bonne collaboration entre les parties prenantes.</w:t>
            </w:r>
          </w:p>
        </w:tc>
      </w:tr>
      <w:tr w:rsidR="00902496" w:rsidRPr="008524B2" w14:paraId="40BDC65F" w14:textId="77777777" w:rsidTr="00A86255">
        <w:tc>
          <w:tcPr>
            <w:cnfStyle w:val="001000000000" w:firstRow="0" w:lastRow="0" w:firstColumn="1" w:lastColumn="0" w:oddVBand="0" w:evenVBand="0" w:oddHBand="0" w:evenHBand="0" w:firstRowFirstColumn="0" w:firstRowLastColumn="0" w:lastRowFirstColumn="0" w:lastRowLastColumn="0"/>
            <w:tcW w:w="4390" w:type="dxa"/>
            <w:hideMark/>
          </w:tcPr>
          <w:p w14:paraId="2BD3AD32" w14:textId="77777777" w:rsidR="00902496" w:rsidRPr="008524B2" w:rsidRDefault="00902496" w:rsidP="008524B2">
            <w:pPr>
              <w:spacing w:line="259" w:lineRule="auto"/>
            </w:pPr>
            <w:r w:rsidRPr="008524B2">
              <w:t>Activités principales</w:t>
            </w:r>
          </w:p>
        </w:tc>
        <w:tc>
          <w:tcPr>
            <w:tcW w:w="5953" w:type="dxa"/>
            <w:hideMark/>
          </w:tcPr>
          <w:p w14:paraId="72A82A42"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Mise en place de comités communautaires ; formation des leaders ; mobilisation citoyenne ; initiatives locales ; plaidoyer ; renforcement des partenariats ; campagnes de sensibilisation.</w:t>
            </w:r>
          </w:p>
        </w:tc>
        <w:tc>
          <w:tcPr>
            <w:tcW w:w="2826" w:type="dxa"/>
            <w:hideMark/>
          </w:tcPr>
          <w:p w14:paraId="386A10AD"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Rapports d'activités.</w:t>
            </w:r>
          </w:p>
        </w:tc>
        <w:tc>
          <w:tcPr>
            <w:tcW w:w="0" w:type="auto"/>
            <w:hideMark/>
          </w:tcPr>
          <w:p w14:paraId="580E8980" w14:textId="77777777" w:rsidR="00902496" w:rsidRPr="008524B2" w:rsidRDefault="00902496" w:rsidP="008524B2">
            <w:pPr>
              <w:spacing w:line="259" w:lineRule="auto"/>
              <w:cnfStyle w:val="000000000000" w:firstRow="0" w:lastRow="0" w:firstColumn="0" w:lastColumn="0" w:oddVBand="0" w:evenVBand="0" w:oddHBand="0" w:evenHBand="0" w:firstRowFirstColumn="0" w:firstRowLastColumn="0" w:lastRowFirstColumn="0" w:lastRowLastColumn="0"/>
            </w:pPr>
            <w:r w:rsidRPr="008524B2">
              <w:t>Appui des autorités locales et partenaires.</w:t>
            </w:r>
          </w:p>
        </w:tc>
      </w:tr>
    </w:tbl>
    <w:p w14:paraId="44AF6B08" w14:textId="77777777" w:rsidR="00902496" w:rsidRDefault="00902496" w:rsidP="00E77966">
      <w:pPr>
        <w:spacing w:after="0"/>
        <w:jc w:val="both"/>
        <w:rPr>
          <w:sz w:val="28"/>
          <w:szCs w:val="28"/>
        </w:rPr>
      </w:pPr>
    </w:p>
    <w:p w14:paraId="4ADD06C7" w14:textId="77777777" w:rsidR="00CE70DC" w:rsidRPr="00E77966" w:rsidRDefault="00CE70DC" w:rsidP="00CE70DC">
      <w:pPr>
        <w:spacing w:after="0"/>
        <w:jc w:val="both"/>
        <w:rPr>
          <w:b/>
          <w:bCs/>
          <w:sz w:val="28"/>
          <w:szCs w:val="28"/>
        </w:rPr>
      </w:pPr>
      <w:r w:rsidRPr="00E77966">
        <w:rPr>
          <w:b/>
          <w:bCs/>
          <w:sz w:val="28"/>
          <w:szCs w:val="28"/>
        </w:rPr>
        <w:t>Principes de mise en œuvre</w:t>
      </w:r>
    </w:p>
    <w:p w14:paraId="1C59DE7B" w14:textId="77777777" w:rsidR="00CE70DC" w:rsidRPr="00E77966" w:rsidRDefault="00CE70DC" w:rsidP="00CE70DC">
      <w:pPr>
        <w:spacing w:after="0"/>
        <w:jc w:val="both"/>
        <w:rPr>
          <w:sz w:val="28"/>
          <w:szCs w:val="28"/>
        </w:rPr>
      </w:pPr>
      <w:r w:rsidRPr="00E77966">
        <w:rPr>
          <w:sz w:val="28"/>
          <w:szCs w:val="28"/>
        </w:rPr>
        <w:t>Le cadre logique du PIEPAF repose sur cinq principes directeurs :</w:t>
      </w:r>
    </w:p>
    <w:p w14:paraId="3EB8D486" w14:textId="77777777" w:rsidR="00CE70DC" w:rsidRPr="00E77966" w:rsidRDefault="00CE70DC" w:rsidP="00CE70DC">
      <w:pPr>
        <w:numPr>
          <w:ilvl w:val="0"/>
          <w:numId w:val="10"/>
        </w:numPr>
        <w:spacing w:after="0"/>
        <w:jc w:val="both"/>
        <w:rPr>
          <w:sz w:val="28"/>
          <w:szCs w:val="28"/>
        </w:rPr>
      </w:pPr>
      <w:r w:rsidRPr="00E77966">
        <w:rPr>
          <w:b/>
          <w:bCs/>
          <w:sz w:val="28"/>
          <w:szCs w:val="28"/>
        </w:rPr>
        <w:t>Approche centrée sur l'enfant</w:t>
      </w:r>
      <w:r w:rsidRPr="00E77966">
        <w:rPr>
          <w:sz w:val="28"/>
          <w:szCs w:val="28"/>
        </w:rPr>
        <w:t>, garantissant que toutes les interventions contribuent à son bien-être et à son développement.</w:t>
      </w:r>
    </w:p>
    <w:p w14:paraId="53BDE93A" w14:textId="77777777" w:rsidR="00CE70DC" w:rsidRPr="00E77966" w:rsidRDefault="00CE70DC" w:rsidP="00CE70DC">
      <w:pPr>
        <w:numPr>
          <w:ilvl w:val="0"/>
          <w:numId w:val="10"/>
        </w:numPr>
        <w:spacing w:after="0"/>
        <w:jc w:val="both"/>
        <w:rPr>
          <w:sz w:val="28"/>
          <w:szCs w:val="28"/>
        </w:rPr>
      </w:pPr>
      <w:r w:rsidRPr="00E77966">
        <w:rPr>
          <w:b/>
          <w:bCs/>
          <w:sz w:val="28"/>
          <w:szCs w:val="28"/>
        </w:rPr>
        <w:t>Autonomisation durable des femmes</w:t>
      </w:r>
      <w:r w:rsidRPr="00E77966">
        <w:rPr>
          <w:sz w:val="28"/>
          <w:szCs w:val="28"/>
        </w:rPr>
        <w:t>, considérée comme un levier essentiel de réduction de la vulnérabilité des ménages.</w:t>
      </w:r>
    </w:p>
    <w:p w14:paraId="37A93A07" w14:textId="77777777" w:rsidR="00CE70DC" w:rsidRPr="00E77966" w:rsidRDefault="00CE70DC" w:rsidP="00CE70DC">
      <w:pPr>
        <w:numPr>
          <w:ilvl w:val="0"/>
          <w:numId w:val="10"/>
        </w:numPr>
        <w:spacing w:after="0"/>
        <w:jc w:val="both"/>
        <w:rPr>
          <w:sz w:val="28"/>
          <w:szCs w:val="28"/>
        </w:rPr>
      </w:pPr>
      <w:r w:rsidRPr="00E77966">
        <w:rPr>
          <w:b/>
          <w:bCs/>
          <w:sz w:val="28"/>
          <w:szCs w:val="28"/>
        </w:rPr>
        <w:t>Participation communautaire</w:t>
      </w:r>
      <w:r w:rsidRPr="00E77966">
        <w:rPr>
          <w:sz w:val="28"/>
          <w:szCs w:val="28"/>
        </w:rPr>
        <w:t>, impliquant activement les populations dans la planification, la mise en œuvre et le suivi des actions.</w:t>
      </w:r>
    </w:p>
    <w:p w14:paraId="7223DDDB" w14:textId="77777777" w:rsidR="00CE70DC" w:rsidRPr="00E77966" w:rsidRDefault="00CE70DC" w:rsidP="00CE70DC">
      <w:pPr>
        <w:numPr>
          <w:ilvl w:val="0"/>
          <w:numId w:val="10"/>
        </w:numPr>
        <w:spacing w:after="0"/>
        <w:jc w:val="both"/>
        <w:rPr>
          <w:sz w:val="28"/>
          <w:szCs w:val="28"/>
        </w:rPr>
      </w:pPr>
      <w:r w:rsidRPr="00E77966">
        <w:rPr>
          <w:b/>
          <w:bCs/>
          <w:sz w:val="28"/>
          <w:szCs w:val="28"/>
        </w:rPr>
        <w:t>Complémentarité institutionnelle</w:t>
      </w:r>
      <w:r w:rsidRPr="00E77966">
        <w:rPr>
          <w:sz w:val="28"/>
          <w:szCs w:val="28"/>
        </w:rPr>
        <w:t>, favorisant une coordination permanente entre APAF, le CSPEB EAE, les services techniques de l'État, les collectivités territoriales, les organisations communautaires et les partenaires techniques et financiers.</w:t>
      </w:r>
    </w:p>
    <w:p w14:paraId="6503070E" w14:textId="77777777" w:rsidR="00CE70DC" w:rsidRPr="00E77966" w:rsidRDefault="00CE70DC" w:rsidP="00CE70DC">
      <w:pPr>
        <w:numPr>
          <w:ilvl w:val="0"/>
          <w:numId w:val="10"/>
        </w:numPr>
        <w:spacing w:after="0"/>
        <w:jc w:val="both"/>
        <w:rPr>
          <w:sz w:val="28"/>
          <w:szCs w:val="28"/>
        </w:rPr>
      </w:pPr>
      <w:r w:rsidRPr="00E77966">
        <w:rPr>
          <w:b/>
          <w:bCs/>
          <w:sz w:val="28"/>
          <w:szCs w:val="28"/>
        </w:rPr>
        <w:t>Gestion axée sur les résultats</w:t>
      </w:r>
      <w:r w:rsidRPr="00E77966">
        <w:rPr>
          <w:sz w:val="28"/>
          <w:szCs w:val="28"/>
        </w:rPr>
        <w:t>, reposant sur des indicateurs mesurables, un dispositif de suivi-évaluation performant et une amélioration continue des interventions tout au long des cinq années de mise en œuvre.</w:t>
      </w:r>
    </w:p>
    <w:p w14:paraId="38525D96" w14:textId="77777777" w:rsidR="00CE70DC" w:rsidRPr="00E77966" w:rsidRDefault="00CE70DC" w:rsidP="00E77966">
      <w:pPr>
        <w:spacing w:after="0"/>
        <w:jc w:val="both"/>
        <w:rPr>
          <w:sz w:val="28"/>
          <w:szCs w:val="28"/>
        </w:rPr>
      </w:pPr>
    </w:p>
    <w:p w14:paraId="11400986" w14:textId="77777777" w:rsidR="00902496" w:rsidRPr="00E77966" w:rsidRDefault="00902496" w:rsidP="00E77966">
      <w:pPr>
        <w:spacing w:after="0"/>
        <w:jc w:val="both"/>
        <w:rPr>
          <w:b/>
          <w:bCs/>
          <w:sz w:val="28"/>
          <w:szCs w:val="28"/>
        </w:rPr>
      </w:pPr>
      <w:r w:rsidRPr="00E77966">
        <w:rPr>
          <w:b/>
          <w:bCs/>
          <w:sz w:val="28"/>
          <w:szCs w:val="28"/>
        </w:rPr>
        <w:t>CHAPITRE V : MATRICE DE PERFORMANCE DU PIEPAF (2027 – 2031)</w:t>
      </w:r>
    </w:p>
    <w:p w14:paraId="60BA1DCA" w14:textId="77777777" w:rsidR="00902496" w:rsidRPr="00E77966" w:rsidRDefault="00902496" w:rsidP="00E77966">
      <w:pPr>
        <w:spacing w:after="0"/>
        <w:jc w:val="both"/>
        <w:rPr>
          <w:b/>
          <w:bCs/>
          <w:sz w:val="28"/>
          <w:szCs w:val="28"/>
        </w:rPr>
      </w:pPr>
      <w:r w:rsidRPr="00E77966">
        <w:rPr>
          <w:b/>
          <w:bCs/>
          <w:sz w:val="28"/>
          <w:szCs w:val="28"/>
        </w:rPr>
        <w:t>5.1 Matrice de performance de la Composante 1 : Éducation inclusive et réussite scolaire</w:t>
      </w:r>
    </w:p>
    <w:tbl>
      <w:tblPr>
        <w:tblStyle w:val="TableauGrille4-Accentuation5"/>
        <w:tblW w:w="0" w:type="auto"/>
        <w:tblLook w:val="04A0" w:firstRow="1" w:lastRow="0" w:firstColumn="1" w:lastColumn="0" w:noHBand="0" w:noVBand="1"/>
      </w:tblPr>
      <w:tblGrid>
        <w:gridCol w:w="2019"/>
        <w:gridCol w:w="3316"/>
        <w:gridCol w:w="1423"/>
        <w:gridCol w:w="871"/>
        <w:gridCol w:w="871"/>
        <w:gridCol w:w="871"/>
        <w:gridCol w:w="871"/>
        <w:gridCol w:w="871"/>
        <w:gridCol w:w="1653"/>
        <w:gridCol w:w="1473"/>
        <w:gridCol w:w="1172"/>
      </w:tblGrid>
      <w:tr w:rsidR="00902496" w:rsidRPr="006F11D1" w14:paraId="21F26C95" w14:textId="77777777" w:rsidTr="006F1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15AC7E" w14:textId="77777777" w:rsidR="00902496" w:rsidRPr="006F11D1" w:rsidRDefault="00902496" w:rsidP="006F11D1">
            <w:pPr>
              <w:spacing w:line="259" w:lineRule="auto"/>
              <w:jc w:val="center"/>
            </w:pPr>
            <w:r w:rsidRPr="006F11D1">
              <w:t>Résultat</w:t>
            </w:r>
          </w:p>
        </w:tc>
        <w:tc>
          <w:tcPr>
            <w:tcW w:w="3316" w:type="dxa"/>
            <w:hideMark/>
          </w:tcPr>
          <w:p w14:paraId="5D873D01"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Indicateur de performance</w:t>
            </w:r>
          </w:p>
        </w:tc>
        <w:tc>
          <w:tcPr>
            <w:tcW w:w="1423" w:type="dxa"/>
            <w:hideMark/>
          </w:tcPr>
          <w:p w14:paraId="283C4A66"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Situation de référence (Baseline)</w:t>
            </w:r>
          </w:p>
        </w:tc>
        <w:tc>
          <w:tcPr>
            <w:tcW w:w="0" w:type="auto"/>
            <w:hideMark/>
          </w:tcPr>
          <w:p w14:paraId="2BFEE846"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Année 1</w:t>
            </w:r>
          </w:p>
        </w:tc>
        <w:tc>
          <w:tcPr>
            <w:tcW w:w="0" w:type="auto"/>
            <w:hideMark/>
          </w:tcPr>
          <w:p w14:paraId="6D218843"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Année 2</w:t>
            </w:r>
          </w:p>
        </w:tc>
        <w:tc>
          <w:tcPr>
            <w:tcW w:w="0" w:type="auto"/>
            <w:hideMark/>
          </w:tcPr>
          <w:p w14:paraId="3A757371"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Année 3</w:t>
            </w:r>
          </w:p>
        </w:tc>
        <w:tc>
          <w:tcPr>
            <w:tcW w:w="0" w:type="auto"/>
            <w:hideMark/>
          </w:tcPr>
          <w:p w14:paraId="46DA8EB1"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Année 4</w:t>
            </w:r>
          </w:p>
        </w:tc>
        <w:tc>
          <w:tcPr>
            <w:tcW w:w="0" w:type="auto"/>
            <w:hideMark/>
          </w:tcPr>
          <w:p w14:paraId="49A0F192"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Année 5</w:t>
            </w:r>
          </w:p>
        </w:tc>
        <w:tc>
          <w:tcPr>
            <w:tcW w:w="1653" w:type="dxa"/>
            <w:hideMark/>
          </w:tcPr>
          <w:p w14:paraId="3E603CA4"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Cible finale</w:t>
            </w:r>
          </w:p>
        </w:tc>
        <w:tc>
          <w:tcPr>
            <w:tcW w:w="1473" w:type="dxa"/>
            <w:hideMark/>
          </w:tcPr>
          <w:p w14:paraId="0D0327D0"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Responsable</w:t>
            </w:r>
          </w:p>
        </w:tc>
        <w:tc>
          <w:tcPr>
            <w:tcW w:w="0" w:type="auto"/>
            <w:hideMark/>
          </w:tcPr>
          <w:p w14:paraId="4D1B0DEF" w14:textId="77777777" w:rsidR="00902496" w:rsidRPr="006F11D1" w:rsidRDefault="00902496" w:rsidP="006F11D1">
            <w:pPr>
              <w:spacing w:line="259" w:lineRule="auto"/>
              <w:jc w:val="center"/>
              <w:cnfStyle w:val="100000000000" w:firstRow="1" w:lastRow="0" w:firstColumn="0" w:lastColumn="0" w:oddVBand="0" w:evenVBand="0" w:oddHBand="0" w:evenHBand="0" w:firstRowFirstColumn="0" w:firstRowLastColumn="0" w:lastRowFirstColumn="0" w:lastRowLastColumn="0"/>
            </w:pPr>
            <w:r w:rsidRPr="006F11D1">
              <w:t>Fréquence</w:t>
            </w:r>
          </w:p>
        </w:tc>
      </w:tr>
      <w:tr w:rsidR="00902496" w:rsidRPr="006F11D1" w14:paraId="570C591C" w14:textId="77777777" w:rsidTr="006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3C530A" w14:textId="77777777" w:rsidR="00902496" w:rsidRPr="006F11D1" w:rsidRDefault="00902496" w:rsidP="006F11D1">
            <w:pPr>
              <w:spacing w:line="259" w:lineRule="auto"/>
            </w:pPr>
            <w:r w:rsidRPr="006F11D1">
              <w:t>Renforcement du CSPEB EAE</w:t>
            </w:r>
          </w:p>
        </w:tc>
        <w:tc>
          <w:tcPr>
            <w:tcW w:w="3316" w:type="dxa"/>
            <w:hideMark/>
          </w:tcPr>
          <w:p w14:paraId="614A8856" w14:textId="77777777" w:rsidR="00902496" w:rsidRPr="006F11D1" w:rsidRDefault="00902496" w:rsidP="006F11D1">
            <w:pPr>
              <w:spacing w:line="259" w:lineRule="auto"/>
              <w:cnfStyle w:val="000000100000" w:firstRow="0" w:lastRow="0" w:firstColumn="0" w:lastColumn="0" w:oddVBand="0" w:evenVBand="0" w:oddHBand="1" w:evenHBand="0" w:firstRowFirstColumn="0" w:firstRowLastColumn="0" w:lastRowFirstColumn="0" w:lastRowLastColumn="0"/>
            </w:pPr>
            <w:r w:rsidRPr="006F11D1">
              <w:t>Nombre de salles de classe construites ou réhabilitées</w:t>
            </w:r>
          </w:p>
        </w:tc>
        <w:tc>
          <w:tcPr>
            <w:tcW w:w="1423" w:type="dxa"/>
            <w:hideMark/>
          </w:tcPr>
          <w:p w14:paraId="035D460E" w14:textId="75D4BB6E"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8 en matériaux précaires</w:t>
            </w:r>
          </w:p>
        </w:tc>
        <w:tc>
          <w:tcPr>
            <w:tcW w:w="0" w:type="auto"/>
            <w:hideMark/>
          </w:tcPr>
          <w:p w14:paraId="2C552F66" w14:textId="146E6502"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3</w:t>
            </w:r>
          </w:p>
        </w:tc>
        <w:tc>
          <w:tcPr>
            <w:tcW w:w="0" w:type="auto"/>
            <w:hideMark/>
          </w:tcPr>
          <w:p w14:paraId="5B082B41" w14:textId="44ACB6CF"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6</w:t>
            </w:r>
          </w:p>
        </w:tc>
        <w:tc>
          <w:tcPr>
            <w:tcW w:w="0" w:type="auto"/>
            <w:hideMark/>
          </w:tcPr>
          <w:p w14:paraId="6370363A" w14:textId="376FBF05"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9</w:t>
            </w:r>
          </w:p>
        </w:tc>
        <w:tc>
          <w:tcPr>
            <w:tcW w:w="0" w:type="auto"/>
            <w:hideMark/>
          </w:tcPr>
          <w:p w14:paraId="62DD3233" w14:textId="60406CB8"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12</w:t>
            </w:r>
          </w:p>
        </w:tc>
        <w:tc>
          <w:tcPr>
            <w:tcW w:w="0" w:type="auto"/>
            <w:hideMark/>
          </w:tcPr>
          <w:p w14:paraId="5ADBB447" w14:textId="30FAFE8E"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1</w:t>
            </w:r>
            <w:r w:rsidR="006F11D1">
              <w:t>5</w:t>
            </w:r>
          </w:p>
        </w:tc>
        <w:tc>
          <w:tcPr>
            <w:tcW w:w="1653" w:type="dxa"/>
            <w:hideMark/>
          </w:tcPr>
          <w:p w14:paraId="399FFB42" w14:textId="4ADB5F76"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1</w:t>
            </w:r>
            <w:r w:rsidR="006F11D1">
              <w:t>5</w:t>
            </w:r>
            <w:r w:rsidRPr="006F11D1">
              <w:t xml:space="preserve"> salles</w:t>
            </w:r>
          </w:p>
        </w:tc>
        <w:tc>
          <w:tcPr>
            <w:tcW w:w="1473" w:type="dxa"/>
            <w:hideMark/>
          </w:tcPr>
          <w:p w14:paraId="4976E94B"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APAF / CSPEB EAE</w:t>
            </w:r>
          </w:p>
        </w:tc>
        <w:tc>
          <w:tcPr>
            <w:tcW w:w="0" w:type="auto"/>
            <w:hideMark/>
          </w:tcPr>
          <w:p w14:paraId="71E0C5AC" w14:textId="795D36F6"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Annuelle</w:t>
            </w:r>
          </w:p>
        </w:tc>
      </w:tr>
      <w:tr w:rsidR="00902496" w:rsidRPr="006F11D1" w14:paraId="2D580548" w14:textId="77777777" w:rsidTr="006F11D1">
        <w:tc>
          <w:tcPr>
            <w:cnfStyle w:val="001000000000" w:firstRow="0" w:lastRow="0" w:firstColumn="1" w:lastColumn="0" w:oddVBand="0" w:evenVBand="0" w:oddHBand="0" w:evenHBand="0" w:firstRowFirstColumn="0" w:firstRowLastColumn="0" w:lastRowFirstColumn="0" w:lastRowLastColumn="0"/>
            <w:tcW w:w="0" w:type="auto"/>
            <w:hideMark/>
          </w:tcPr>
          <w:p w14:paraId="0FC36A4E" w14:textId="77777777" w:rsidR="00902496" w:rsidRPr="006F11D1" w:rsidRDefault="00902496" w:rsidP="006F11D1">
            <w:pPr>
              <w:spacing w:line="259" w:lineRule="auto"/>
            </w:pPr>
          </w:p>
        </w:tc>
        <w:tc>
          <w:tcPr>
            <w:tcW w:w="3316" w:type="dxa"/>
            <w:hideMark/>
          </w:tcPr>
          <w:p w14:paraId="56D1F1B9" w14:textId="77777777" w:rsidR="00902496" w:rsidRPr="006F11D1" w:rsidRDefault="00902496" w:rsidP="006F11D1">
            <w:pPr>
              <w:spacing w:line="259" w:lineRule="auto"/>
              <w:cnfStyle w:val="000000000000" w:firstRow="0" w:lastRow="0" w:firstColumn="0" w:lastColumn="0" w:oddVBand="0" w:evenVBand="0" w:oddHBand="0" w:evenHBand="0" w:firstRowFirstColumn="0" w:firstRowLastColumn="0" w:lastRowFirstColumn="0" w:lastRowLastColumn="0"/>
            </w:pPr>
            <w:r w:rsidRPr="006F11D1">
              <w:t>Nombre d'enseignants formés</w:t>
            </w:r>
          </w:p>
        </w:tc>
        <w:tc>
          <w:tcPr>
            <w:tcW w:w="1423" w:type="dxa"/>
            <w:hideMark/>
          </w:tcPr>
          <w:p w14:paraId="4F3339AC"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10</w:t>
            </w:r>
          </w:p>
        </w:tc>
        <w:tc>
          <w:tcPr>
            <w:tcW w:w="0" w:type="auto"/>
            <w:hideMark/>
          </w:tcPr>
          <w:p w14:paraId="7B3851CC"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15</w:t>
            </w:r>
          </w:p>
        </w:tc>
        <w:tc>
          <w:tcPr>
            <w:tcW w:w="0" w:type="auto"/>
            <w:hideMark/>
          </w:tcPr>
          <w:p w14:paraId="3AA708E7"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20</w:t>
            </w:r>
          </w:p>
        </w:tc>
        <w:tc>
          <w:tcPr>
            <w:tcW w:w="0" w:type="auto"/>
            <w:hideMark/>
          </w:tcPr>
          <w:p w14:paraId="350D6142"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25</w:t>
            </w:r>
          </w:p>
        </w:tc>
        <w:tc>
          <w:tcPr>
            <w:tcW w:w="0" w:type="auto"/>
            <w:hideMark/>
          </w:tcPr>
          <w:p w14:paraId="5D58E48F"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30</w:t>
            </w:r>
          </w:p>
        </w:tc>
        <w:tc>
          <w:tcPr>
            <w:tcW w:w="0" w:type="auto"/>
            <w:hideMark/>
          </w:tcPr>
          <w:p w14:paraId="36453C02"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35</w:t>
            </w:r>
          </w:p>
        </w:tc>
        <w:tc>
          <w:tcPr>
            <w:tcW w:w="1653" w:type="dxa"/>
            <w:hideMark/>
          </w:tcPr>
          <w:p w14:paraId="191BEE72"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35 enseignants</w:t>
            </w:r>
          </w:p>
        </w:tc>
        <w:tc>
          <w:tcPr>
            <w:tcW w:w="1473" w:type="dxa"/>
            <w:hideMark/>
          </w:tcPr>
          <w:p w14:paraId="5F975D75"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Direction du CSPEB</w:t>
            </w:r>
          </w:p>
        </w:tc>
        <w:tc>
          <w:tcPr>
            <w:tcW w:w="0" w:type="auto"/>
            <w:hideMark/>
          </w:tcPr>
          <w:p w14:paraId="4CE94DBC"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Annuelle</w:t>
            </w:r>
          </w:p>
        </w:tc>
      </w:tr>
      <w:tr w:rsidR="00902496" w:rsidRPr="006F11D1" w14:paraId="404D8A91" w14:textId="77777777" w:rsidTr="006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CF68C9" w14:textId="77777777" w:rsidR="00902496" w:rsidRPr="006F11D1" w:rsidRDefault="00902496" w:rsidP="006F11D1">
            <w:pPr>
              <w:spacing w:line="259" w:lineRule="auto"/>
            </w:pPr>
            <w:r w:rsidRPr="006F11D1">
              <w:t>Accès à l'éducation</w:t>
            </w:r>
          </w:p>
        </w:tc>
        <w:tc>
          <w:tcPr>
            <w:tcW w:w="3316" w:type="dxa"/>
            <w:hideMark/>
          </w:tcPr>
          <w:p w14:paraId="43F3A164" w14:textId="77777777" w:rsidR="00902496" w:rsidRPr="006F11D1" w:rsidRDefault="00902496" w:rsidP="006F11D1">
            <w:pPr>
              <w:spacing w:line="259" w:lineRule="auto"/>
              <w:cnfStyle w:val="000000100000" w:firstRow="0" w:lastRow="0" w:firstColumn="0" w:lastColumn="0" w:oddVBand="0" w:evenVBand="0" w:oddHBand="1" w:evenHBand="0" w:firstRowFirstColumn="0" w:firstRowLastColumn="0" w:lastRowFirstColumn="0" w:lastRowLastColumn="0"/>
            </w:pPr>
            <w:r w:rsidRPr="006F11D1">
              <w:t>Nombre d'enfants vulnérables bénéficiant d'une prise en charge</w:t>
            </w:r>
          </w:p>
        </w:tc>
        <w:tc>
          <w:tcPr>
            <w:tcW w:w="1423" w:type="dxa"/>
            <w:hideMark/>
          </w:tcPr>
          <w:p w14:paraId="74833FE8" w14:textId="583527FC"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15</w:t>
            </w:r>
            <w:r w:rsidR="006F11D1">
              <w:t>0</w:t>
            </w:r>
          </w:p>
        </w:tc>
        <w:tc>
          <w:tcPr>
            <w:tcW w:w="0" w:type="auto"/>
            <w:hideMark/>
          </w:tcPr>
          <w:p w14:paraId="6A37AB87"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200</w:t>
            </w:r>
          </w:p>
        </w:tc>
        <w:tc>
          <w:tcPr>
            <w:tcW w:w="0" w:type="auto"/>
            <w:hideMark/>
          </w:tcPr>
          <w:p w14:paraId="74BC4ACF"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260</w:t>
            </w:r>
          </w:p>
        </w:tc>
        <w:tc>
          <w:tcPr>
            <w:tcW w:w="0" w:type="auto"/>
            <w:hideMark/>
          </w:tcPr>
          <w:p w14:paraId="768ECF32"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330</w:t>
            </w:r>
          </w:p>
        </w:tc>
        <w:tc>
          <w:tcPr>
            <w:tcW w:w="0" w:type="auto"/>
            <w:hideMark/>
          </w:tcPr>
          <w:p w14:paraId="5FAFB5DC"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410</w:t>
            </w:r>
          </w:p>
        </w:tc>
        <w:tc>
          <w:tcPr>
            <w:tcW w:w="0" w:type="auto"/>
            <w:hideMark/>
          </w:tcPr>
          <w:p w14:paraId="72E0AD22"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500</w:t>
            </w:r>
          </w:p>
        </w:tc>
        <w:tc>
          <w:tcPr>
            <w:tcW w:w="1653" w:type="dxa"/>
            <w:hideMark/>
          </w:tcPr>
          <w:p w14:paraId="305EE6FE"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500 enfants</w:t>
            </w:r>
          </w:p>
        </w:tc>
        <w:tc>
          <w:tcPr>
            <w:tcW w:w="1473" w:type="dxa"/>
            <w:hideMark/>
          </w:tcPr>
          <w:p w14:paraId="43D058A5" w14:textId="413CDC24" w:rsidR="00902496" w:rsidRPr="006F11D1" w:rsidRDefault="00847367"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847367">
              <w:t>CEPEF</w:t>
            </w:r>
          </w:p>
        </w:tc>
        <w:tc>
          <w:tcPr>
            <w:tcW w:w="0" w:type="auto"/>
            <w:hideMark/>
          </w:tcPr>
          <w:p w14:paraId="2AE57887" w14:textId="6650D3E7"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Annuelle</w:t>
            </w:r>
          </w:p>
        </w:tc>
      </w:tr>
      <w:tr w:rsidR="00902496" w:rsidRPr="006F11D1" w14:paraId="196625D2" w14:textId="77777777" w:rsidTr="006F11D1">
        <w:tc>
          <w:tcPr>
            <w:cnfStyle w:val="001000000000" w:firstRow="0" w:lastRow="0" w:firstColumn="1" w:lastColumn="0" w:oddVBand="0" w:evenVBand="0" w:oddHBand="0" w:evenHBand="0" w:firstRowFirstColumn="0" w:firstRowLastColumn="0" w:lastRowFirstColumn="0" w:lastRowLastColumn="0"/>
            <w:tcW w:w="0" w:type="auto"/>
            <w:hideMark/>
          </w:tcPr>
          <w:p w14:paraId="79C9A700" w14:textId="77777777" w:rsidR="00902496" w:rsidRPr="006F11D1" w:rsidRDefault="00902496" w:rsidP="006F11D1">
            <w:pPr>
              <w:spacing w:line="259" w:lineRule="auto"/>
            </w:pPr>
            <w:r w:rsidRPr="006F11D1">
              <w:t>Réussite scolaire</w:t>
            </w:r>
          </w:p>
        </w:tc>
        <w:tc>
          <w:tcPr>
            <w:tcW w:w="3316" w:type="dxa"/>
            <w:hideMark/>
          </w:tcPr>
          <w:p w14:paraId="4818B265" w14:textId="77777777" w:rsidR="00902496" w:rsidRPr="006F11D1" w:rsidRDefault="00902496" w:rsidP="006F11D1">
            <w:pPr>
              <w:spacing w:line="259" w:lineRule="auto"/>
              <w:cnfStyle w:val="000000000000" w:firstRow="0" w:lastRow="0" w:firstColumn="0" w:lastColumn="0" w:oddVBand="0" w:evenVBand="0" w:oddHBand="0" w:evenHBand="0" w:firstRowFirstColumn="0" w:firstRowLastColumn="0" w:lastRowFirstColumn="0" w:lastRowLastColumn="0"/>
            </w:pPr>
            <w:r w:rsidRPr="006F11D1">
              <w:t>Taux de réussite scolaire (%)</w:t>
            </w:r>
          </w:p>
        </w:tc>
        <w:tc>
          <w:tcPr>
            <w:tcW w:w="1423" w:type="dxa"/>
            <w:hideMark/>
          </w:tcPr>
          <w:p w14:paraId="7680AF38" w14:textId="723D4AD7" w:rsidR="006F11D1" w:rsidRPr="006F11D1" w:rsidRDefault="006F11D1"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t>50 %</w:t>
            </w:r>
          </w:p>
        </w:tc>
        <w:tc>
          <w:tcPr>
            <w:tcW w:w="0" w:type="auto"/>
            <w:hideMark/>
          </w:tcPr>
          <w:p w14:paraId="41CEF214"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75 %</w:t>
            </w:r>
          </w:p>
        </w:tc>
        <w:tc>
          <w:tcPr>
            <w:tcW w:w="0" w:type="auto"/>
            <w:hideMark/>
          </w:tcPr>
          <w:p w14:paraId="3B29B11F"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80 %</w:t>
            </w:r>
          </w:p>
        </w:tc>
        <w:tc>
          <w:tcPr>
            <w:tcW w:w="0" w:type="auto"/>
            <w:hideMark/>
          </w:tcPr>
          <w:p w14:paraId="497CD385"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85 %</w:t>
            </w:r>
          </w:p>
        </w:tc>
        <w:tc>
          <w:tcPr>
            <w:tcW w:w="0" w:type="auto"/>
            <w:hideMark/>
          </w:tcPr>
          <w:p w14:paraId="54CB6650"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90 %</w:t>
            </w:r>
          </w:p>
        </w:tc>
        <w:tc>
          <w:tcPr>
            <w:tcW w:w="0" w:type="auto"/>
            <w:hideMark/>
          </w:tcPr>
          <w:p w14:paraId="1A20F277"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95 %</w:t>
            </w:r>
          </w:p>
        </w:tc>
        <w:tc>
          <w:tcPr>
            <w:tcW w:w="1653" w:type="dxa"/>
            <w:hideMark/>
          </w:tcPr>
          <w:p w14:paraId="7D028C2E"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95 %</w:t>
            </w:r>
          </w:p>
        </w:tc>
        <w:tc>
          <w:tcPr>
            <w:tcW w:w="1473" w:type="dxa"/>
            <w:hideMark/>
          </w:tcPr>
          <w:p w14:paraId="65C8AF74"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Direction pédagogique</w:t>
            </w:r>
          </w:p>
        </w:tc>
        <w:tc>
          <w:tcPr>
            <w:tcW w:w="0" w:type="auto"/>
            <w:hideMark/>
          </w:tcPr>
          <w:p w14:paraId="5EFFE0F6" w14:textId="77777777" w:rsidR="00902496" w:rsidRPr="006F11D1" w:rsidRDefault="00902496" w:rsidP="006F11D1">
            <w:pPr>
              <w:spacing w:line="259" w:lineRule="auto"/>
              <w:jc w:val="center"/>
              <w:cnfStyle w:val="000000000000" w:firstRow="0" w:lastRow="0" w:firstColumn="0" w:lastColumn="0" w:oddVBand="0" w:evenVBand="0" w:oddHBand="0" w:evenHBand="0" w:firstRowFirstColumn="0" w:firstRowLastColumn="0" w:lastRowFirstColumn="0" w:lastRowLastColumn="0"/>
            </w:pPr>
            <w:r w:rsidRPr="006F11D1">
              <w:t>Annuelle</w:t>
            </w:r>
          </w:p>
        </w:tc>
      </w:tr>
      <w:tr w:rsidR="00902496" w:rsidRPr="006F11D1" w14:paraId="3D6D596B" w14:textId="77777777" w:rsidTr="006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C5A4B4" w14:textId="77777777" w:rsidR="00902496" w:rsidRPr="006F11D1" w:rsidRDefault="00902496" w:rsidP="006F11D1">
            <w:pPr>
              <w:spacing w:line="259" w:lineRule="auto"/>
            </w:pPr>
            <w:r w:rsidRPr="006F11D1">
              <w:t>Maintien scolaire</w:t>
            </w:r>
          </w:p>
        </w:tc>
        <w:tc>
          <w:tcPr>
            <w:tcW w:w="3316" w:type="dxa"/>
            <w:hideMark/>
          </w:tcPr>
          <w:p w14:paraId="7F4C8F2A" w14:textId="77777777" w:rsidR="00902496" w:rsidRPr="006F11D1" w:rsidRDefault="00902496" w:rsidP="006F11D1">
            <w:pPr>
              <w:spacing w:line="259" w:lineRule="auto"/>
              <w:cnfStyle w:val="000000100000" w:firstRow="0" w:lastRow="0" w:firstColumn="0" w:lastColumn="0" w:oddVBand="0" w:evenVBand="0" w:oddHBand="1" w:evenHBand="0" w:firstRowFirstColumn="0" w:firstRowLastColumn="0" w:lastRowFirstColumn="0" w:lastRowLastColumn="0"/>
            </w:pPr>
            <w:r w:rsidRPr="006F11D1">
              <w:t>Taux d'abandon scolaire</w:t>
            </w:r>
          </w:p>
        </w:tc>
        <w:tc>
          <w:tcPr>
            <w:tcW w:w="1423" w:type="dxa"/>
            <w:hideMark/>
          </w:tcPr>
          <w:p w14:paraId="371D2F2D" w14:textId="4FD8F4B1" w:rsidR="00902496" w:rsidRPr="006F11D1" w:rsidRDefault="006F11D1"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t>-5%</w:t>
            </w:r>
          </w:p>
        </w:tc>
        <w:tc>
          <w:tcPr>
            <w:tcW w:w="0" w:type="auto"/>
            <w:hideMark/>
          </w:tcPr>
          <w:p w14:paraId="75A7A0FE"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-10 %</w:t>
            </w:r>
          </w:p>
        </w:tc>
        <w:tc>
          <w:tcPr>
            <w:tcW w:w="0" w:type="auto"/>
            <w:hideMark/>
          </w:tcPr>
          <w:p w14:paraId="3AD833B3"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-20 %</w:t>
            </w:r>
          </w:p>
        </w:tc>
        <w:tc>
          <w:tcPr>
            <w:tcW w:w="0" w:type="auto"/>
            <w:hideMark/>
          </w:tcPr>
          <w:p w14:paraId="13442496"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-30 %</w:t>
            </w:r>
          </w:p>
        </w:tc>
        <w:tc>
          <w:tcPr>
            <w:tcW w:w="0" w:type="auto"/>
            <w:hideMark/>
          </w:tcPr>
          <w:p w14:paraId="383C37B4"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-40 %</w:t>
            </w:r>
          </w:p>
        </w:tc>
        <w:tc>
          <w:tcPr>
            <w:tcW w:w="0" w:type="auto"/>
            <w:hideMark/>
          </w:tcPr>
          <w:p w14:paraId="7931CA7B"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-50 %</w:t>
            </w:r>
          </w:p>
        </w:tc>
        <w:tc>
          <w:tcPr>
            <w:tcW w:w="1653" w:type="dxa"/>
            <w:hideMark/>
          </w:tcPr>
          <w:p w14:paraId="0631C593"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Réduction de 50 %</w:t>
            </w:r>
          </w:p>
        </w:tc>
        <w:tc>
          <w:tcPr>
            <w:tcW w:w="1473" w:type="dxa"/>
            <w:hideMark/>
          </w:tcPr>
          <w:p w14:paraId="3E7559AA"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CSPEB EAE</w:t>
            </w:r>
          </w:p>
        </w:tc>
        <w:tc>
          <w:tcPr>
            <w:tcW w:w="0" w:type="auto"/>
            <w:hideMark/>
          </w:tcPr>
          <w:p w14:paraId="36FDB09D" w14:textId="77777777" w:rsidR="00902496" w:rsidRPr="006F11D1" w:rsidRDefault="00902496" w:rsidP="006F11D1">
            <w:pPr>
              <w:spacing w:line="259" w:lineRule="auto"/>
              <w:jc w:val="center"/>
              <w:cnfStyle w:val="000000100000" w:firstRow="0" w:lastRow="0" w:firstColumn="0" w:lastColumn="0" w:oddVBand="0" w:evenVBand="0" w:oddHBand="1" w:evenHBand="0" w:firstRowFirstColumn="0" w:firstRowLastColumn="0" w:lastRowFirstColumn="0" w:lastRowLastColumn="0"/>
            </w:pPr>
            <w:r w:rsidRPr="006F11D1">
              <w:t>Annuelle</w:t>
            </w:r>
          </w:p>
        </w:tc>
      </w:tr>
    </w:tbl>
    <w:p w14:paraId="00FD5FF5" w14:textId="77777777" w:rsidR="00A86255" w:rsidRDefault="00A86255" w:rsidP="00E77966">
      <w:pPr>
        <w:spacing w:after="0"/>
        <w:jc w:val="both"/>
        <w:rPr>
          <w:b/>
          <w:bCs/>
          <w:sz w:val="28"/>
          <w:szCs w:val="28"/>
        </w:rPr>
      </w:pPr>
    </w:p>
    <w:p w14:paraId="06353824" w14:textId="77777777" w:rsidR="00A86255" w:rsidRDefault="00A86255" w:rsidP="00E77966">
      <w:pPr>
        <w:spacing w:after="0"/>
        <w:jc w:val="both"/>
        <w:rPr>
          <w:b/>
          <w:bCs/>
          <w:sz w:val="28"/>
          <w:szCs w:val="28"/>
        </w:rPr>
      </w:pPr>
    </w:p>
    <w:p w14:paraId="17D9944A" w14:textId="1356DBA6" w:rsidR="00902496" w:rsidRDefault="00902496" w:rsidP="00E77966">
      <w:pPr>
        <w:spacing w:after="0"/>
        <w:jc w:val="both"/>
        <w:rPr>
          <w:b/>
          <w:bCs/>
          <w:sz w:val="28"/>
          <w:szCs w:val="28"/>
        </w:rPr>
      </w:pPr>
      <w:r w:rsidRPr="00E77966">
        <w:rPr>
          <w:b/>
          <w:bCs/>
          <w:sz w:val="28"/>
          <w:szCs w:val="28"/>
        </w:rPr>
        <w:lastRenderedPageBreak/>
        <w:t>5.2 Matrice de performance de la Composante 2 : Protection de l'enfant et renforcement des familles</w:t>
      </w:r>
    </w:p>
    <w:p w14:paraId="55B0E4DB" w14:textId="77777777" w:rsidR="0069366B" w:rsidRPr="00A86255" w:rsidRDefault="0069366B" w:rsidP="00E77966">
      <w:pPr>
        <w:spacing w:after="0"/>
        <w:jc w:val="both"/>
        <w:rPr>
          <w:b/>
          <w:bCs/>
          <w:sz w:val="8"/>
          <w:szCs w:val="8"/>
        </w:rPr>
      </w:pPr>
    </w:p>
    <w:tbl>
      <w:tblPr>
        <w:tblStyle w:val="TableauGrille4-Accentuation5"/>
        <w:tblW w:w="0" w:type="auto"/>
        <w:tblLook w:val="04A0" w:firstRow="1" w:lastRow="0" w:firstColumn="1" w:lastColumn="0" w:noHBand="0" w:noVBand="1"/>
      </w:tblPr>
      <w:tblGrid>
        <w:gridCol w:w="2413"/>
        <w:gridCol w:w="3966"/>
        <w:gridCol w:w="1054"/>
        <w:gridCol w:w="581"/>
        <w:gridCol w:w="581"/>
        <w:gridCol w:w="581"/>
        <w:gridCol w:w="581"/>
        <w:gridCol w:w="703"/>
        <w:gridCol w:w="1597"/>
        <w:gridCol w:w="1926"/>
        <w:gridCol w:w="1428"/>
      </w:tblGrid>
      <w:tr w:rsidR="00902496" w:rsidRPr="006F11D1" w14:paraId="18901E87" w14:textId="77777777" w:rsidTr="006F1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1A8718" w14:textId="77777777" w:rsidR="00902496" w:rsidRPr="006F11D1" w:rsidRDefault="00902496" w:rsidP="00E77966">
            <w:pPr>
              <w:spacing w:line="259" w:lineRule="auto"/>
              <w:jc w:val="both"/>
              <w:rPr>
                <w:sz w:val="24"/>
                <w:szCs w:val="24"/>
              </w:rPr>
            </w:pPr>
            <w:r w:rsidRPr="006F11D1">
              <w:rPr>
                <w:sz w:val="24"/>
                <w:szCs w:val="24"/>
              </w:rPr>
              <w:t>Résultat</w:t>
            </w:r>
          </w:p>
        </w:tc>
        <w:tc>
          <w:tcPr>
            <w:tcW w:w="0" w:type="auto"/>
            <w:hideMark/>
          </w:tcPr>
          <w:p w14:paraId="41BD5DA3"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Indicateur</w:t>
            </w:r>
          </w:p>
        </w:tc>
        <w:tc>
          <w:tcPr>
            <w:tcW w:w="0" w:type="auto"/>
            <w:hideMark/>
          </w:tcPr>
          <w:p w14:paraId="18BE1FB7"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Baseline</w:t>
            </w:r>
          </w:p>
        </w:tc>
        <w:tc>
          <w:tcPr>
            <w:tcW w:w="0" w:type="auto"/>
            <w:hideMark/>
          </w:tcPr>
          <w:p w14:paraId="50D37FBA"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A1</w:t>
            </w:r>
          </w:p>
        </w:tc>
        <w:tc>
          <w:tcPr>
            <w:tcW w:w="0" w:type="auto"/>
            <w:hideMark/>
          </w:tcPr>
          <w:p w14:paraId="5CD7F103"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A2</w:t>
            </w:r>
          </w:p>
        </w:tc>
        <w:tc>
          <w:tcPr>
            <w:tcW w:w="0" w:type="auto"/>
            <w:hideMark/>
          </w:tcPr>
          <w:p w14:paraId="6345F640"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A3</w:t>
            </w:r>
          </w:p>
        </w:tc>
        <w:tc>
          <w:tcPr>
            <w:tcW w:w="0" w:type="auto"/>
            <w:hideMark/>
          </w:tcPr>
          <w:p w14:paraId="0E04E040"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A4</w:t>
            </w:r>
          </w:p>
        </w:tc>
        <w:tc>
          <w:tcPr>
            <w:tcW w:w="0" w:type="auto"/>
            <w:hideMark/>
          </w:tcPr>
          <w:p w14:paraId="6C1BB969"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A5</w:t>
            </w:r>
          </w:p>
        </w:tc>
        <w:tc>
          <w:tcPr>
            <w:tcW w:w="0" w:type="auto"/>
            <w:hideMark/>
          </w:tcPr>
          <w:p w14:paraId="7EA4D9E4"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Cible finale</w:t>
            </w:r>
          </w:p>
        </w:tc>
        <w:tc>
          <w:tcPr>
            <w:tcW w:w="0" w:type="auto"/>
            <w:hideMark/>
          </w:tcPr>
          <w:p w14:paraId="1547FDA3"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Responsable</w:t>
            </w:r>
          </w:p>
        </w:tc>
        <w:tc>
          <w:tcPr>
            <w:tcW w:w="0" w:type="auto"/>
            <w:hideMark/>
          </w:tcPr>
          <w:p w14:paraId="05DA08CC" w14:textId="77777777" w:rsidR="00902496" w:rsidRPr="006F11D1"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F11D1">
              <w:rPr>
                <w:sz w:val="24"/>
                <w:szCs w:val="24"/>
              </w:rPr>
              <w:t>Fréquence</w:t>
            </w:r>
          </w:p>
        </w:tc>
      </w:tr>
      <w:tr w:rsidR="00902496" w:rsidRPr="006F11D1" w14:paraId="7FB8911B" w14:textId="77777777" w:rsidTr="006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EFDF28" w14:textId="77777777" w:rsidR="00902496" w:rsidRPr="006F11D1" w:rsidRDefault="00902496" w:rsidP="00E77966">
            <w:pPr>
              <w:spacing w:line="259" w:lineRule="auto"/>
              <w:jc w:val="both"/>
              <w:rPr>
                <w:sz w:val="24"/>
                <w:szCs w:val="24"/>
              </w:rPr>
            </w:pPr>
            <w:r w:rsidRPr="006F11D1">
              <w:rPr>
                <w:sz w:val="24"/>
                <w:szCs w:val="24"/>
              </w:rPr>
              <w:t>Protection des enfants</w:t>
            </w:r>
          </w:p>
        </w:tc>
        <w:tc>
          <w:tcPr>
            <w:tcW w:w="0" w:type="auto"/>
            <w:hideMark/>
          </w:tcPr>
          <w:p w14:paraId="6C50F19F"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Nombre d'enfants suivis</w:t>
            </w:r>
          </w:p>
        </w:tc>
        <w:tc>
          <w:tcPr>
            <w:tcW w:w="0" w:type="auto"/>
            <w:hideMark/>
          </w:tcPr>
          <w:p w14:paraId="785256C5"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0</w:t>
            </w:r>
          </w:p>
        </w:tc>
        <w:tc>
          <w:tcPr>
            <w:tcW w:w="0" w:type="auto"/>
            <w:hideMark/>
          </w:tcPr>
          <w:p w14:paraId="09D7C712"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150</w:t>
            </w:r>
          </w:p>
        </w:tc>
        <w:tc>
          <w:tcPr>
            <w:tcW w:w="0" w:type="auto"/>
            <w:hideMark/>
          </w:tcPr>
          <w:p w14:paraId="35FCA8A0"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250</w:t>
            </w:r>
          </w:p>
        </w:tc>
        <w:tc>
          <w:tcPr>
            <w:tcW w:w="0" w:type="auto"/>
            <w:hideMark/>
          </w:tcPr>
          <w:p w14:paraId="38DDC69C"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350</w:t>
            </w:r>
          </w:p>
        </w:tc>
        <w:tc>
          <w:tcPr>
            <w:tcW w:w="0" w:type="auto"/>
            <w:hideMark/>
          </w:tcPr>
          <w:p w14:paraId="2F192943"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450</w:t>
            </w:r>
          </w:p>
        </w:tc>
        <w:tc>
          <w:tcPr>
            <w:tcW w:w="0" w:type="auto"/>
            <w:hideMark/>
          </w:tcPr>
          <w:p w14:paraId="7350B9F7"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600</w:t>
            </w:r>
          </w:p>
        </w:tc>
        <w:tc>
          <w:tcPr>
            <w:tcW w:w="0" w:type="auto"/>
            <w:hideMark/>
          </w:tcPr>
          <w:p w14:paraId="7AFB35A2"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600 enfants</w:t>
            </w:r>
          </w:p>
        </w:tc>
        <w:tc>
          <w:tcPr>
            <w:tcW w:w="0" w:type="auto"/>
            <w:hideMark/>
          </w:tcPr>
          <w:p w14:paraId="12458044" w14:textId="4E2FDD3D" w:rsidR="00902496" w:rsidRPr="006F11D1" w:rsidRDefault="00847367"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r w:rsidRPr="006F11D1">
              <w:rPr>
                <w:sz w:val="24"/>
                <w:szCs w:val="24"/>
              </w:rPr>
              <w:t xml:space="preserve"> </w:t>
            </w:r>
            <w:r w:rsidR="00902496" w:rsidRPr="006F11D1">
              <w:rPr>
                <w:sz w:val="24"/>
                <w:szCs w:val="24"/>
              </w:rPr>
              <w:t>/ CPS</w:t>
            </w:r>
          </w:p>
        </w:tc>
        <w:tc>
          <w:tcPr>
            <w:tcW w:w="0" w:type="auto"/>
            <w:hideMark/>
          </w:tcPr>
          <w:p w14:paraId="0F566049"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Trimestrielle</w:t>
            </w:r>
          </w:p>
        </w:tc>
      </w:tr>
      <w:tr w:rsidR="00902496" w:rsidRPr="006F11D1" w14:paraId="1790F5C3" w14:textId="77777777" w:rsidTr="006F11D1">
        <w:tc>
          <w:tcPr>
            <w:cnfStyle w:val="001000000000" w:firstRow="0" w:lastRow="0" w:firstColumn="1" w:lastColumn="0" w:oddVBand="0" w:evenVBand="0" w:oddHBand="0" w:evenHBand="0" w:firstRowFirstColumn="0" w:firstRowLastColumn="0" w:lastRowFirstColumn="0" w:lastRowLastColumn="0"/>
            <w:tcW w:w="0" w:type="auto"/>
            <w:hideMark/>
          </w:tcPr>
          <w:p w14:paraId="66A3A8AD" w14:textId="77777777" w:rsidR="00902496" w:rsidRPr="006F11D1" w:rsidRDefault="00902496" w:rsidP="00E77966">
            <w:pPr>
              <w:spacing w:line="259" w:lineRule="auto"/>
              <w:jc w:val="both"/>
              <w:rPr>
                <w:sz w:val="24"/>
                <w:szCs w:val="24"/>
              </w:rPr>
            </w:pPr>
            <w:r w:rsidRPr="006F11D1">
              <w:rPr>
                <w:sz w:val="24"/>
                <w:szCs w:val="24"/>
              </w:rPr>
              <w:t>Renforcement familial</w:t>
            </w:r>
          </w:p>
        </w:tc>
        <w:tc>
          <w:tcPr>
            <w:tcW w:w="0" w:type="auto"/>
            <w:hideMark/>
          </w:tcPr>
          <w:p w14:paraId="2F8AD608"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Nombre de familles accompagnées</w:t>
            </w:r>
          </w:p>
        </w:tc>
        <w:tc>
          <w:tcPr>
            <w:tcW w:w="0" w:type="auto"/>
            <w:hideMark/>
          </w:tcPr>
          <w:p w14:paraId="7C41BAEF"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0</w:t>
            </w:r>
          </w:p>
        </w:tc>
        <w:tc>
          <w:tcPr>
            <w:tcW w:w="0" w:type="auto"/>
            <w:hideMark/>
          </w:tcPr>
          <w:p w14:paraId="00AD4E5A"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120</w:t>
            </w:r>
          </w:p>
        </w:tc>
        <w:tc>
          <w:tcPr>
            <w:tcW w:w="0" w:type="auto"/>
            <w:hideMark/>
          </w:tcPr>
          <w:p w14:paraId="13A378FD"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220</w:t>
            </w:r>
          </w:p>
        </w:tc>
        <w:tc>
          <w:tcPr>
            <w:tcW w:w="0" w:type="auto"/>
            <w:hideMark/>
          </w:tcPr>
          <w:p w14:paraId="01652E6C"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320</w:t>
            </w:r>
          </w:p>
        </w:tc>
        <w:tc>
          <w:tcPr>
            <w:tcW w:w="0" w:type="auto"/>
            <w:hideMark/>
          </w:tcPr>
          <w:p w14:paraId="21B2A02B"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420</w:t>
            </w:r>
          </w:p>
        </w:tc>
        <w:tc>
          <w:tcPr>
            <w:tcW w:w="0" w:type="auto"/>
            <w:hideMark/>
          </w:tcPr>
          <w:p w14:paraId="5CB752EC"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500</w:t>
            </w:r>
          </w:p>
        </w:tc>
        <w:tc>
          <w:tcPr>
            <w:tcW w:w="0" w:type="auto"/>
            <w:hideMark/>
          </w:tcPr>
          <w:p w14:paraId="7FF50564"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500 familles</w:t>
            </w:r>
          </w:p>
        </w:tc>
        <w:tc>
          <w:tcPr>
            <w:tcW w:w="0" w:type="auto"/>
            <w:hideMark/>
          </w:tcPr>
          <w:p w14:paraId="75DCCF7A"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Équipe sociale</w:t>
            </w:r>
          </w:p>
        </w:tc>
        <w:tc>
          <w:tcPr>
            <w:tcW w:w="0" w:type="auto"/>
            <w:hideMark/>
          </w:tcPr>
          <w:p w14:paraId="331068CB"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Trimestrielle</w:t>
            </w:r>
          </w:p>
        </w:tc>
      </w:tr>
      <w:tr w:rsidR="00902496" w:rsidRPr="006F11D1" w14:paraId="67B3D393" w14:textId="77777777" w:rsidTr="006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30EE4A" w14:textId="77777777" w:rsidR="00902496" w:rsidRPr="006F11D1" w:rsidRDefault="00902496" w:rsidP="00E77966">
            <w:pPr>
              <w:spacing w:line="259" w:lineRule="auto"/>
              <w:jc w:val="both"/>
              <w:rPr>
                <w:sz w:val="24"/>
                <w:szCs w:val="24"/>
              </w:rPr>
            </w:pPr>
            <w:r w:rsidRPr="006F11D1">
              <w:rPr>
                <w:sz w:val="24"/>
                <w:szCs w:val="24"/>
              </w:rPr>
              <w:t>Sensibilisation</w:t>
            </w:r>
          </w:p>
        </w:tc>
        <w:tc>
          <w:tcPr>
            <w:tcW w:w="0" w:type="auto"/>
            <w:hideMark/>
          </w:tcPr>
          <w:p w14:paraId="03326C6C"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Nombre de campagnes réalisées</w:t>
            </w:r>
          </w:p>
        </w:tc>
        <w:tc>
          <w:tcPr>
            <w:tcW w:w="0" w:type="auto"/>
            <w:hideMark/>
          </w:tcPr>
          <w:p w14:paraId="40760F0D"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0</w:t>
            </w:r>
          </w:p>
        </w:tc>
        <w:tc>
          <w:tcPr>
            <w:tcW w:w="0" w:type="auto"/>
            <w:hideMark/>
          </w:tcPr>
          <w:p w14:paraId="0C2C38D3"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12</w:t>
            </w:r>
          </w:p>
        </w:tc>
        <w:tc>
          <w:tcPr>
            <w:tcW w:w="0" w:type="auto"/>
            <w:hideMark/>
          </w:tcPr>
          <w:p w14:paraId="178CABA1"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24</w:t>
            </w:r>
          </w:p>
        </w:tc>
        <w:tc>
          <w:tcPr>
            <w:tcW w:w="0" w:type="auto"/>
            <w:hideMark/>
          </w:tcPr>
          <w:p w14:paraId="0AA10314"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36</w:t>
            </w:r>
          </w:p>
        </w:tc>
        <w:tc>
          <w:tcPr>
            <w:tcW w:w="0" w:type="auto"/>
            <w:hideMark/>
          </w:tcPr>
          <w:p w14:paraId="5DFFC399"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48</w:t>
            </w:r>
          </w:p>
        </w:tc>
        <w:tc>
          <w:tcPr>
            <w:tcW w:w="0" w:type="auto"/>
            <w:hideMark/>
          </w:tcPr>
          <w:p w14:paraId="37FF9A4D"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60</w:t>
            </w:r>
          </w:p>
        </w:tc>
        <w:tc>
          <w:tcPr>
            <w:tcW w:w="0" w:type="auto"/>
            <w:hideMark/>
          </w:tcPr>
          <w:p w14:paraId="63CF4E04"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60 campagnes</w:t>
            </w:r>
          </w:p>
        </w:tc>
        <w:tc>
          <w:tcPr>
            <w:tcW w:w="0" w:type="auto"/>
            <w:hideMark/>
          </w:tcPr>
          <w:p w14:paraId="22F0EBB0" w14:textId="722F6CAA" w:rsidR="00902496" w:rsidRPr="006F11D1" w:rsidRDefault="00847367"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p>
        </w:tc>
        <w:tc>
          <w:tcPr>
            <w:tcW w:w="0" w:type="auto"/>
            <w:hideMark/>
          </w:tcPr>
          <w:p w14:paraId="0F8E7890"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Trimestrielle</w:t>
            </w:r>
          </w:p>
        </w:tc>
      </w:tr>
      <w:tr w:rsidR="00902496" w:rsidRPr="006F11D1" w14:paraId="64831073" w14:textId="77777777" w:rsidTr="006F11D1">
        <w:tc>
          <w:tcPr>
            <w:cnfStyle w:val="001000000000" w:firstRow="0" w:lastRow="0" w:firstColumn="1" w:lastColumn="0" w:oddVBand="0" w:evenVBand="0" w:oddHBand="0" w:evenHBand="0" w:firstRowFirstColumn="0" w:firstRowLastColumn="0" w:lastRowFirstColumn="0" w:lastRowLastColumn="0"/>
            <w:tcW w:w="0" w:type="auto"/>
            <w:hideMark/>
          </w:tcPr>
          <w:p w14:paraId="78C88F22" w14:textId="77777777" w:rsidR="00902496" w:rsidRPr="006F11D1" w:rsidRDefault="00902496" w:rsidP="00E77966">
            <w:pPr>
              <w:spacing w:line="259" w:lineRule="auto"/>
              <w:jc w:val="both"/>
              <w:rPr>
                <w:sz w:val="24"/>
                <w:szCs w:val="24"/>
              </w:rPr>
            </w:pPr>
            <w:r w:rsidRPr="006F11D1">
              <w:rPr>
                <w:sz w:val="24"/>
                <w:szCs w:val="24"/>
              </w:rPr>
              <w:t>Référencement</w:t>
            </w:r>
          </w:p>
        </w:tc>
        <w:tc>
          <w:tcPr>
            <w:tcW w:w="0" w:type="auto"/>
            <w:hideMark/>
          </w:tcPr>
          <w:p w14:paraId="4127F84C"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Cas référés vers les services compétents</w:t>
            </w:r>
          </w:p>
        </w:tc>
        <w:tc>
          <w:tcPr>
            <w:tcW w:w="0" w:type="auto"/>
            <w:hideMark/>
          </w:tcPr>
          <w:p w14:paraId="356D59A5"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0</w:t>
            </w:r>
          </w:p>
        </w:tc>
        <w:tc>
          <w:tcPr>
            <w:tcW w:w="0" w:type="auto"/>
            <w:hideMark/>
          </w:tcPr>
          <w:p w14:paraId="3F14E735"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50</w:t>
            </w:r>
          </w:p>
        </w:tc>
        <w:tc>
          <w:tcPr>
            <w:tcW w:w="0" w:type="auto"/>
            <w:hideMark/>
          </w:tcPr>
          <w:p w14:paraId="1FF6B50C"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100</w:t>
            </w:r>
          </w:p>
        </w:tc>
        <w:tc>
          <w:tcPr>
            <w:tcW w:w="0" w:type="auto"/>
            <w:hideMark/>
          </w:tcPr>
          <w:p w14:paraId="568C4A33"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150</w:t>
            </w:r>
          </w:p>
        </w:tc>
        <w:tc>
          <w:tcPr>
            <w:tcW w:w="0" w:type="auto"/>
            <w:hideMark/>
          </w:tcPr>
          <w:p w14:paraId="5F07733F"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200</w:t>
            </w:r>
          </w:p>
        </w:tc>
        <w:tc>
          <w:tcPr>
            <w:tcW w:w="0" w:type="auto"/>
            <w:hideMark/>
          </w:tcPr>
          <w:p w14:paraId="3BDD273B"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250</w:t>
            </w:r>
          </w:p>
        </w:tc>
        <w:tc>
          <w:tcPr>
            <w:tcW w:w="0" w:type="auto"/>
            <w:hideMark/>
          </w:tcPr>
          <w:p w14:paraId="2E36D921"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250 cas</w:t>
            </w:r>
          </w:p>
        </w:tc>
        <w:tc>
          <w:tcPr>
            <w:tcW w:w="0" w:type="auto"/>
            <w:hideMark/>
          </w:tcPr>
          <w:p w14:paraId="09348089"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CPS / CIPEC-VBG</w:t>
            </w:r>
          </w:p>
        </w:tc>
        <w:tc>
          <w:tcPr>
            <w:tcW w:w="0" w:type="auto"/>
            <w:hideMark/>
          </w:tcPr>
          <w:p w14:paraId="3E33CE6D" w14:textId="77777777" w:rsidR="00902496" w:rsidRPr="006F11D1"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F11D1">
              <w:rPr>
                <w:sz w:val="24"/>
                <w:szCs w:val="24"/>
              </w:rPr>
              <w:t>Mensuelle</w:t>
            </w:r>
          </w:p>
        </w:tc>
      </w:tr>
      <w:tr w:rsidR="00902496" w:rsidRPr="006F11D1" w14:paraId="5F4AC681" w14:textId="77777777" w:rsidTr="00847367">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0" w:type="auto"/>
            <w:hideMark/>
          </w:tcPr>
          <w:p w14:paraId="131AF85A" w14:textId="77777777" w:rsidR="00902496" w:rsidRPr="006F11D1" w:rsidRDefault="00902496" w:rsidP="00E77966">
            <w:pPr>
              <w:spacing w:line="259" w:lineRule="auto"/>
              <w:jc w:val="both"/>
              <w:rPr>
                <w:sz w:val="24"/>
                <w:szCs w:val="24"/>
              </w:rPr>
            </w:pPr>
            <w:r w:rsidRPr="006F11D1">
              <w:rPr>
                <w:sz w:val="24"/>
                <w:szCs w:val="24"/>
              </w:rPr>
              <w:t>Parentalité positive</w:t>
            </w:r>
          </w:p>
        </w:tc>
        <w:tc>
          <w:tcPr>
            <w:tcW w:w="0" w:type="auto"/>
            <w:hideMark/>
          </w:tcPr>
          <w:p w14:paraId="0CB64FBE"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Parents formés</w:t>
            </w:r>
          </w:p>
        </w:tc>
        <w:tc>
          <w:tcPr>
            <w:tcW w:w="0" w:type="auto"/>
            <w:hideMark/>
          </w:tcPr>
          <w:p w14:paraId="491DE498"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0</w:t>
            </w:r>
          </w:p>
        </w:tc>
        <w:tc>
          <w:tcPr>
            <w:tcW w:w="0" w:type="auto"/>
            <w:hideMark/>
          </w:tcPr>
          <w:p w14:paraId="1AD77A61" w14:textId="6B3EF10D" w:rsidR="00902496" w:rsidRPr="006F11D1" w:rsidRDefault="0069366B"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r w:rsidR="00902496" w:rsidRPr="006F11D1">
              <w:rPr>
                <w:sz w:val="24"/>
                <w:szCs w:val="24"/>
              </w:rPr>
              <w:t>0</w:t>
            </w:r>
          </w:p>
        </w:tc>
        <w:tc>
          <w:tcPr>
            <w:tcW w:w="0" w:type="auto"/>
            <w:hideMark/>
          </w:tcPr>
          <w:p w14:paraId="577EA8F0" w14:textId="1E64AC94" w:rsidR="00902496" w:rsidRPr="006F11D1" w:rsidRDefault="0069366B"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w:t>
            </w:r>
            <w:r w:rsidR="00902496" w:rsidRPr="006F11D1">
              <w:rPr>
                <w:sz w:val="24"/>
                <w:szCs w:val="24"/>
              </w:rPr>
              <w:t>00</w:t>
            </w:r>
          </w:p>
        </w:tc>
        <w:tc>
          <w:tcPr>
            <w:tcW w:w="0" w:type="auto"/>
            <w:hideMark/>
          </w:tcPr>
          <w:p w14:paraId="3123E6E4" w14:textId="677CBC35" w:rsidR="00902496" w:rsidRPr="006F11D1" w:rsidRDefault="0069366B"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600</w:t>
            </w:r>
          </w:p>
        </w:tc>
        <w:tc>
          <w:tcPr>
            <w:tcW w:w="0" w:type="auto"/>
            <w:hideMark/>
          </w:tcPr>
          <w:p w14:paraId="495D7B4A" w14:textId="24255DC3" w:rsidR="00902496" w:rsidRPr="006F11D1" w:rsidRDefault="0069366B"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w:t>
            </w:r>
            <w:r w:rsidR="00902496" w:rsidRPr="006F11D1">
              <w:rPr>
                <w:sz w:val="24"/>
                <w:szCs w:val="24"/>
              </w:rPr>
              <w:t>00</w:t>
            </w:r>
          </w:p>
        </w:tc>
        <w:tc>
          <w:tcPr>
            <w:tcW w:w="0" w:type="auto"/>
            <w:hideMark/>
          </w:tcPr>
          <w:p w14:paraId="224FA425" w14:textId="325E12B4" w:rsidR="00902496" w:rsidRPr="006F11D1" w:rsidRDefault="0069366B"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w:t>
            </w:r>
          </w:p>
        </w:tc>
        <w:tc>
          <w:tcPr>
            <w:tcW w:w="0" w:type="auto"/>
            <w:hideMark/>
          </w:tcPr>
          <w:p w14:paraId="6458E63F" w14:textId="2CF2DDCF" w:rsidR="00902496" w:rsidRPr="006F11D1" w:rsidRDefault="0069366B"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w:t>
            </w:r>
            <w:r w:rsidR="00902496" w:rsidRPr="006F11D1">
              <w:rPr>
                <w:sz w:val="24"/>
                <w:szCs w:val="24"/>
              </w:rPr>
              <w:t>0 parents</w:t>
            </w:r>
          </w:p>
        </w:tc>
        <w:tc>
          <w:tcPr>
            <w:tcW w:w="0" w:type="auto"/>
            <w:hideMark/>
          </w:tcPr>
          <w:p w14:paraId="4185F1AD"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Équipe Protection</w:t>
            </w:r>
          </w:p>
        </w:tc>
        <w:tc>
          <w:tcPr>
            <w:tcW w:w="0" w:type="auto"/>
            <w:hideMark/>
          </w:tcPr>
          <w:p w14:paraId="4A955E2D" w14:textId="77777777" w:rsidR="00902496" w:rsidRPr="006F11D1"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F11D1">
              <w:rPr>
                <w:sz w:val="24"/>
                <w:szCs w:val="24"/>
              </w:rPr>
              <w:t>Semestrielle</w:t>
            </w:r>
          </w:p>
        </w:tc>
      </w:tr>
    </w:tbl>
    <w:p w14:paraId="781AE975" w14:textId="77777777" w:rsidR="0069366B" w:rsidRDefault="0069366B" w:rsidP="00E77966">
      <w:pPr>
        <w:spacing w:after="0"/>
        <w:jc w:val="both"/>
        <w:rPr>
          <w:sz w:val="28"/>
          <w:szCs w:val="28"/>
        </w:rPr>
      </w:pPr>
    </w:p>
    <w:p w14:paraId="7C453A6C" w14:textId="7C342902" w:rsidR="00902496" w:rsidRDefault="00902496" w:rsidP="00E77966">
      <w:pPr>
        <w:spacing w:after="0"/>
        <w:jc w:val="both"/>
        <w:rPr>
          <w:b/>
          <w:bCs/>
          <w:sz w:val="28"/>
          <w:szCs w:val="28"/>
        </w:rPr>
      </w:pPr>
      <w:r w:rsidRPr="00E77966">
        <w:rPr>
          <w:b/>
          <w:bCs/>
          <w:sz w:val="28"/>
          <w:szCs w:val="28"/>
        </w:rPr>
        <w:t>5.3 Matrice de performance de la Composante 3 : Autonomisation économique et sociale des femmes</w:t>
      </w:r>
    </w:p>
    <w:p w14:paraId="00F6DAAC" w14:textId="77777777" w:rsidR="0069366B" w:rsidRPr="00E77966" w:rsidRDefault="0069366B" w:rsidP="00E77966">
      <w:pPr>
        <w:spacing w:after="0"/>
        <w:jc w:val="both"/>
        <w:rPr>
          <w:b/>
          <w:bCs/>
          <w:sz w:val="28"/>
          <w:szCs w:val="28"/>
        </w:rPr>
      </w:pPr>
    </w:p>
    <w:tbl>
      <w:tblPr>
        <w:tblStyle w:val="TableauGrille4-Accentuation5"/>
        <w:tblW w:w="0" w:type="auto"/>
        <w:tblLook w:val="04A0" w:firstRow="1" w:lastRow="0" w:firstColumn="1" w:lastColumn="0" w:noHBand="0" w:noVBand="1"/>
      </w:tblPr>
      <w:tblGrid>
        <w:gridCol w:w="1984"/>
        <w:gridCol w:w="3732"/>
        <w:gridCol w:w="1134"/>
        <w:gridCol w:w="851"/>
        <w:gridCol w:w="850"/>
        <w:gridCol w:w="709"/>
        <w:gridCol w:w="847"/>
        <w:gridCol w:w="803"/>
        <w:gridCol w:w="1610"/>
        <w:gridCol w:w="1474"/>
        <w:gridCol w:w="1417"/>
      </w:tblGrid>
      <w:tr w:rsidR="00902496" w:rsidRPr="0069366B" w14:paraId="52355CF3" w14:textId="77777777" w:rsidTr="006936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DF390C" w14:textId="77777777" w:rsidR="00902496" w:rsidRPr="0069366B" w:rsidRDefault="00902496" w:rsidP="00E77966">
            <w:pPr>
              <w:spacing w:line="259" w:lineRule="auto"/>
              <w:jc w:val="both"/>
              <w:rPr>
                <w:sz w:val="24"/>
                <w:szCs w:val="24"/>
              </w:rPr>
            </w:pPr>
            <w:r w:rsidRPr="0069366B">
              <w:rPr>
                <w:sz w:val="24"/>
                <w:szCs w:val="24"/>
              </w:rPr>
              <w:t>Résultat</w:t>
            </w:r>
          </w:p>
        </w:tc>
        <w:tc>
          <w:tcPr>
            <w:tcW w:w="3732" w:type="dxa"/>
            <w:hideMark/>
          </w:tcPr>
          <w:p w14:paraId="3C9C45EB"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Indicateur</w:t>
            </w:r>
          </w:p>
        </w:tc>
        <w:tc>
          <w:tcPr>
            <w:tcW w:w="1134" w:type="dxa"/>
            <w:hideMark/>
          </w:tcPr>
          <w:p w14:paraId="523329ED"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Baseline</w:t>
            </w:r>
          </w:p>
        </w:tc>
        <w:tc>
          <w:tcPr>
            <w:tcW w:w="851" w:type="dxa"/>
            <w:hideMark/>
          </w:tcPr>
          <w:p w14:paraId="0FDC55F9"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A1</w:t>
            </w:r>
          </w:p>
        </w:tc>
        <w:tc>
          <w:tcPr>
            <w:tcW w:w="850" w:type="dxa"/>
            <w:hideMark/>
          </w:tcPr>
          <w:p w14:paraId="12DAE203"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A2</w:t>
            </w:r>
          </w:p>
        </w:tc>
        <w:tc>
          <w:tcPr>
            <w:tcW w:w="709" w:type="dxa"/>
            <w:hideMark/>
          </w:tcPr>
          <w:p w14:paraId="721D5B89"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A3</w:t>
            </w:r>
          </w:p>
        </w:tc>
        <w:tc>
          <w:tcPr>
            <w:tcW w:w="847" w:type="dxa"/>
            <w:hideMark/>
          </w:tcPr>
          <w:p w14:paraId="6B4D9DCA"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A4</w:t>
            </w:r>
          </w:p>
        </w:tc>
        <w:tc>
          <w:tcPr>
            <w:tcW w:w="803" w:type="dxa"/>
            <w:hideMark/>
          </w:tcPr>
          <w:p w14:paraId="1BAB3483"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A5</w:t>
            </w:r>
          </w:p>
        </w:tc>
        <w:tc>
          <w:tcPr>
            <w:tcW w:w="1610" w:type="dxa"/>
            <w:hideMark/>
          </w:tcPr>
          <w:p w14:paraId="120A4F3F"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Cible finale</w:t>
            </w:r>
          </w:p>
        </w:tc>
        <w:tc>
          <w:tcPr>
            <w:tcW w:w="1474" w:type="dxa"/>
            <w:hideMark/>
          </w:tcPr>
          <w:p w14:paraId="308EEC92"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Responsable</w:t>
            </w:r>
          </w:p>
        </w:tc>
        <w:tc>
          <w:tcPr>
            <w:tcW w:w="0" w:type="auto"/>
            <w:hideMark/>
          </w:tcPr>
          <w:p w14:paraId="761657DB"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Fréquence</w:t>
            </w:r>
          </w:p>
        </w:tc>
      </w:tr>
      <w:tr w:rsidR="00902496" w:rsidRPr="0069366B" w14:paraId="45163561" w14:textId="77777777" w:rsidTr="00693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BC1CC" w14:textId="77777777" w:rsidR="00902496" w:rsidRPr="0069366B" w:rsidRDefault="00902496" w:rsidP="0069366B">
            <w:pPr>
              <w:spacing w:line="259" w:lineRule="auto"/>
              <w:jc w:val="center"/>
              <w:rPr>
                <w:sz w:val="24"/>
                <w:szCs w:val="24"/>
              </w:rPr>
            </w:pPr>
            <w:r w:rsidRPr="0069366B">
              <w:rPr>
                <w:sz w:val="24"/>
                <w:szCs w:val="24"/>
              </w:rPr>
              <w:t>Formation</w:t>
            </w:r>
          </w:p>
        </w:tc>
        <w:tc>
          <w:tcPr>
            <w:tcW w:w="3732" w:type="dxa"/>
            <w:hideMark/>
          </w:tcPr>
          <w:p w14:paraId="6386A20C"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Femmes formées</w:t>
            </w:r>
          </w:p>
        </w:tc>
        <w:tc>
          <w:tcPr>
            <w:tcW w:w="1134" w:type="dxa"/>
            <w:hideMark/>
          </w:tcPr>
          <w:p w14:paraId="3F0398A0"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0</w:t>
            </w:r>
          </w:p>
        </w:tc>
        <w:tc>
          <w:tcPr>
            <w:tcW w:w="851" w:type="dxa"/>
            <w:hideMark/>
          </w:tcPr>
          <w:p w14:paraId="08030C0B"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100</w:t>
            </w:r>
          </w:p>
        </w:tc>
        <w:tc>
          <w:tcPr>
            <w:tcW w:w="850" w:type="dxa"/>
            <w:hideMark/>
          </w:tcPr>
          <w:p w14:paraId="77F1B445"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200</w:t>
            </w:r>
          </w:p>
        </w:tc>
        <w:tc>
          <w:tcPr>
            <w:tcW w:w="709" w:type="dxa"/>
            <w:hideMark/>
          </w:tcPr>
          <w:p w14:paraId="0E9DB6B4"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300</w:t>
            </w:r>
          </w:p>
        </w:tc>
        <w:tc>
          <w:tcPr>
            <w:tcW w:w="847" w:type="dxa"/>
            <w:hideMark/>
          </w:tcPr>
          <w:p w14:paraId="5376BFC7"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400</w:t>
            </w:r>
          </w:p>
        </w:tc>
        <w:tc>
          <w:tcPr>
            <w:tcW w:w="803" w:type="dxa"/>
            <w:hideMark/>
          </w:tcPr>
          <w:p w14:paraId="0DA80B77"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500</w:t>
            </w:r>
          </w:p>
        </w:tc>
        <w:tc>
          <w:tcPr>
            <w:tcW w:w="1610" w:type="dxa"/>
            <w:hideMark/>
          </w:tcPr>
          <w:p w14:paraId="02CC835D"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500 femmes</w:t>
            </w:r>
          </w:p>
        </w:tc>
        <w:tc>
          <w:tcPr>
            <w:tcW w:w="1474" w:type="dxa"/>
            <w:hideMark/>
          </w:tcPr>
          <w:p w14:paraId="7AD843EC" w14:textId="7AAFE6B9" w:rsidR="00902496" w:rsidRPr="0069366B" w:rsidRDefault="00847367"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p>
        </w:tc>
        <w:tc>
          <w:tcPr>
            <w:tcW w:w="0" w:type="auto"/>
            <w:hideMark/>
          </w:tcPr>
          <w:p w14:paraId="55B2BD54"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Semestrielle</w:t>
            </w:r>
          </w:p>
        </w:tc>
      </w:tr>
      <w:tr w:rsidR="00902496" w:rsidRPr="0069366B" w14:paraId="67446627" w14:textId="77777777" w:rsidTr="0069366B">
        <w:tc>
          <w:tcPr>
            <w:cnfStyle w:val="001000000000" w:firstRow="0" w:lastRow="0" w:firstColumn="1" w:lastColumn="0" w:oddVBand="0" w:evenVBand="0" w:oddHBand="0" w:evenHBand="0" w:firstRowFirstColumn="0" w:firstRowLastColumn="0" w:lastRowFirstColumn="0" w:lastRowLastColumn="0"/>
            <w:tcW w:w="0" w:type="auto"/>
            <w:hideMark/>
          </w:tcPr>
          <w:p w14:paraId="000A995E" w14:textId="77777777" w:rsidR="00902496" w:rsidRPr="0069366B" w:rsidRDefault="00902496" w:rsidP="0069366B">
            <w:pPr>
              <w:spacing w:line="259" w:lineRule="auto"/>
              <w:jc w:val="center"/>
              <w:rPr>
                <w:sz w:val="24"/>
                <w:szCs w:val="24"/>
              </w:rPr>
            </w:pPr>
            <w:r w:rsidRPr="0069366B">
              <w:rPr>
                <w:sz w:val="24"/>
                <w:szCs w:val="24"/>
              </w:rPr>
              <w:t>Entrepreneuriat</w:t>
            </w:r>
          </w:p>
        </w:tc>
        <w:tc>
          <w:tcPr>
            <w:tcW w:w="3732" w:type="dxa"/>
            <w:hideMark/>
          </w:tcPr>
          <w:p w14:paraId="31AA576F"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AGR créées</w:t>
            </w:r>
          </w:p>
        </w:tc>
        <w:tc>
          <w:tcPr>
            <w:tcW w:w="1134" w:type="dxa"/>
            <w:hideMark/>
          </w:tcPr>
          <w:p w14:paraId="6EE8FE36"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0</w:t>
            </w:r>
          </w:p>
        </w:tc>
        <w:tc>
          <w:tcPr>
            <w:tcW w:w="851" w:type="dxa"/>
            <w:hideMark/>
          </w:tcPr>
          <w:p w14:paraId="7B6D50A1"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40</w:t>
            </w:r>
          </w:p>
        </w:tc>
        <w:tc>
          <w:tcPr>
            <w:tcW w:w="850" w:type="dxa"/>
            <w:hideMark/>
          </w:tcPr>
          <w:p w14:paraId="2BBB29CC"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80</w:t>
            </w:r>
          </w:p>
        </w:tc>
        <w:tc>
          <w:tcPr>
            <w:tcW w:w="709" w:type="dxa"/>
            <w:hideMark/>
          </w:tcPr>
          <w:p w14:paraId="463F53F2"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120</w:t>
            </w:r>
          </w:p>
        </w:tc>
        <w:tc>
          <w:tcPr>
            <w:tcW w:w="847" w:type="dxa"/>
            <w:hideMark/>
          </w:tcPr>
          <w:p w14:paraId="068446C8"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160</w:t>
            </w:r>
          </w:p>
        </w:tc>
        <w:tc>
          <w:tcPr>
            <w:tcW w:w="803" w:type="dxa"/>
            <w:hideMark/>
          </w:tcPr>
          <w:p w14:paraId="1B9C0E4C"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200</w:t>
            </w:r>
          </w:p>
        </w:tc>
        <w:tc>
          <w:tcPr>
            <w:tcW w:w="1610" w:type="dxa"/>
            <w:hideMark/>
          </w:tcPr>
          <w:p w14:paraId="4CDD3075"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200 AGR</w:t>
            </w:r>
          </w:p>
        </w:tc>
        <w:tc>
          <w:tcPr>
            <w:tcW w:w="1474" w:type="dxa"/>
            <w:hideMark/>
          </w:tcPr>
          <w:p w14:paraId="5C98D0D8" w14:textId="5827490D" w:rsidR="00902496" w:rsidRPr="0069366B" w:rsidRDefault="00847367"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847367">
              <w:rPr>
                <w:sz w:val="24"/>
                <w:szCs w:val="24"/>
              </w:rPr>
              <w:t>CEPEF</w:t>
            </w:r>
            <w:r w:rsidRPr="0069366B">
              <w:rPr>
                <w:sz w:val="24"/>
                <w:szCs w:val="24"/>
              </w:rPr>
              <w:t xml:space="preserve"> </w:t>
            </w:r>
            <w:r w:rsidR="00902496" w:rsidRPr="0069366B">
              <w:rPr>
                <w:sz w:val="24"/>
                <w:szCs w:val="24"/>
              </w:rPr>
              <w:t>/ Partenaires</w:t>
            </w:r>
          </w:p>
        </w:tc>
        <w:tc>
          <w:tcPr>
            <w:tcW w:w="0" w:type="auto"/>
            <w:hideMark/>
          </w:tcPr>
          <w:p w14:paraId="6D90CE3A"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Semestrielle</w:t>
            </w:r>
          </w:p>
        </w:tc>
      </w:tr>
      <w:tr w:rsidR="00902496" w:rsidRPr="0069366B" w14:paraId="21F87763" w14:textId="77777777" w:rsidTr="00693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0FD357" w14:textId="77777777" w:rsidR="00902496" w:rsidRPr="0069366B" w:rsidRDefault="00902496" w:rsidP="0069366B">
            <w:pPr>
              <w:spacing w:line="259" w:lineRule="auto"/>
              <w:jc w:val="center"/>
              <w:rPr>
                <w:sz w:val="24"/>
                <w:szCs w:val="24"/>
              </w:rPr>
            </w:pPr>
            <w:r w:rsidRPr="0069366B">
              <w:rPr>
                <w:sz w:val="24"/>
                <w:szCs w:val="24"/>
              </w:rPr>
              <w:t>Revenus</w:t>
            </w:r>
          </w:p>
        </w:tc>
        <w:tc>
          <w:tcPr>
            <w:tcW w:w="3732" w:type="dxa"/>
            <w:hideMark/>
          </w:tcPr>
          <w:p w14:paraId="682B7D0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Femmes ayant augmenté leurs revenus</w:t>
            </w:r>
          </w:p>
        </w:tc>
        <w:tc>
          <w:tcPr>
            <w:tcW w:w="1134" w:type="dxa"/>
            <w:hideMark/>
          </w:tcPr>
          <w:p w14:paraId="6768803C"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0</w:t>
            </w:r>
          </w:p>
        </w:tc>
        <w:tc>
          <w:tcPr>
            <w:tcW w:w="851" w:type="dxa"/>
            <w:hideMark/>
          </w:tcPr>
          <w:p w14:paraId="2F0C5FF4"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70</w:t>
            </w:r>
          </w:p>
        </w:tc>
        <w:tc>
          <w:tcPr>
            <w:tcW w:w="850" w:type="dxa"/>
            <w:hideMark/>
          </w:tcPr>
          <w:p w14:paraId="08C9EB89"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150</w:t>
            </w:r>
          </w:p>
        </w:tc>
        <w:tc>
          <w:tcPr>
            <w:tcW w:w="709" w:type="dxa"/>
            <w:hideMark/>
          </w:tcPr>
          <w:p w14:paraId="455D9CB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250</w:t>
            </w:r>
          </w:p>
        </w:tc>
        <w:tc>
          <w:tcPr>
            <w:tcW w:w="847" w:type="dxa"/>
            <w:hideMark/>
          </w:tcPr>
          <w:p w14:paraId="3352104B"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350</w:t>
            </w:r>
          </w:p>
        </w:tc>
        <w:tc>
          <w:tcPr>
            <w:tcW w:w="803" w:type="dxa"/>
            <w:hideMark/>
          </w:tcPr>
          <w:p w14:paraId="6E47D1BA"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450</w:t>
            </w:r>
          </w:p>
        </w:tc>
        <w:tc>
          <w:tcPr>
            <w:tcW w:w="1610" w:type="dxa"/>
            <w:hideMark/>
          </w:tcPr>
          <w:p w14:paraId="5445CD85"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450 femmes</w:t>
            </w:r>
          </w:p>
        </w:tc>
        <w:tc>
          <w:tcPr>
            <w:tcW w:w="1474" w:type="dxa"/>
            <w:hideMark/>
          </w:tcPr>
          <w:p w14:paraId="14EA5863"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Cellule S&amp;E</w:t>
            </w:r>
          </w:p>
        </w:tc>
        <w:tc>
          <w:tcPr>
            <w:tcW w:w="0" w:type="auto"/>
            <w:hideMark/>
          </w:tcPr>
          <w:p w14:paraId="7D4D851C"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Annuelle</w:t>
            </w:r>
          </w:p>
        </w:tc>
      </w:tr>
      <w:tr w:rsidR="00902496" w:rsidRPr="0069366B" w14:paraId="76809971" w14:textId="77777777" w:rsidTr="0069366B">
        <w:tc>
          <w:tcPr>
            <w:cnfStyle w:val="001000000000" w:firstRow="0" w:lastRow="0" w:firstColumn="1" w:lastColumn="0" w:oddVBand="0" w:evenVBand="0" w:oddHBand="0" w:evenHBand="0" w:firstRowFirstColumn="0" w:firstRowLastColumn="0" w:lastRowFirstColumn="0" w:lastRowLastColumn="0"/>
            <w:tcW w:w="0" w:type="auto"/>
            <w:hideMark/>
          </w:tcPr>
          <w:p w14:paraId="5408E050" w14:textId="77777777" w:rsidR="00902496" w:rsidRPr="0069366B" w:rsidRDefault="00902496" w:rsidP="0069366B">
            <w:pPr>
              <w:spacing w:line="259" w:lineRule="auto"/>
              <w:jc w:val="center"/>
              <w:rPr>
                <w:sz w:val="24"/>
                <w:szCs w:val="24"/>
              </w:rPr>
            </w:pPr>
            <w:r w:rsidRPr="0069366B">
              <w:rPr>
                <w:sz w:val="24"/>
                <w:szCs w:val="24"/>
              </w:rPr>
              <w:t>Inclusion financière</w:t>
            </w:r>
          </w:p>
        </w:tc>
        <w:tc>
          <w:tcPr>
            <w:tcW w:w="3732" w:type="dxa"/>
            <w:hideMark/>
          </w:tcPr>
          <w:p w14:paraId="7392449C"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Femmes membres d'un groupe d'épargne ou de crédit</w:t>
            </w:r>
          </w:p>
        </w:tc>
        <w:tc>
          <w:tcPr>
            <w:tcW w:w="1134" w:type="dxa"/>
            <w:hideMark/>
          </w:tcPr>
          <w:p w14:paraId="4D5F15EC"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0</w:t>
            </w:r>
          </w:p>
        </w:tc>
        <w:tc>
          <w:tcPr>
            <w:tcW w:w="851" w:type="dxa"/>
            <w:hideMark/>
          </w:tcPr>
          <w:p w14:paraId="53D8E54F"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80</w:t>
            </w:r>
          </w:p>
        </w:tc>
        <w:tc>
          <w:tcPr>
            <w:tcW w:w="850" w:type="dxa"/>
            <w:hideMark/>
          </w:tcPr>
          <w:p w14:paraId="42E1FB17"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160</w:t>
            </w:r>
          </w:p>
        </w:tc>
        <w:tc>
          <w:tcPr>
            <w:tcW w:w="709" w:type="dxa"/>
            <w:hideMark/>
          </w:tcPr>
          <w:p w14:paraId="726A70B4"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260</w:t>
            </w:r>
          </w:p>
        </w:tc>
        <w:tc>
          <w:tcPr>
            <w:tcW w:w="847" w:type="dxa"/>
            <w:hideMark/>
          </w:tcPr>
          <w:p w14:paraId="787290F0"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360</w:t>
            </w:r>
          </w:p>
        </w:tc>
        <w:tc>
          <w:tcPr>
            <w:tcW w:w="803" w:type="dxa"/>
            <w:hideMark/>
          </w:tcPr>
          <w:p w14:paraId="5E2F4896"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450</w:t>
            </w:r>
          </w:p>
        </w:tc>
        <w:tc>
          <w:tcPr>
            <w:tcW w:w="1610" w:type="dxa"/>
            <w:hideMark/>
          </w:tcPr>
          <w:p w14:paraId="57009701"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450 femmes</w:t>
            </w:r>
          </w:p>
        </w:tc>
        <w:tc>
          <w:tcPr>
            <w:tcW w:w="1474" w:type="dxa"/>
            <w:hideMark/>
          </w:tcPr>
          <w:p w14:paraId="4CADEC83" w14:textId="5430E8D3" w:rsidR="00902496" w:rsidRPr="0069366B" w:rsidRDefault="00847367"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847367">
              <w:rPr>
                <w:sz w:val="24"/>
                <w:szCs w:val="24"/>
              </w:rPr>
              <w:t>CEPEF</w:t>
            </w:r>
          </w:p>
        </w:tc>
        <w:tc>
          <w:tcPr>
            <w:tcW w:w="0" w:type="auto"/>
            <w:hideMark/>
          </w:tcPr>
          <w:p w14:paraId="47572DB0"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Semestrielle</w:t>
            </w:r>
          </w:p>
        </w:tc>
      </w:tr>
      <w:tr w:rsidR="00902496" w:rsidRPr="0069366B" w14:paraId="4237B00B" w14:textId="77777777" w:rsidTr="00693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8B8275" w14:textId="77777777" w:rsidR="00902496" w:rsidRPr="0069366B" w:rsidRDefault="00902496" w:rsidP="0069366B">
            <w:pPr>
              <w:spacing w:line="259" w:lineRule="auto"/>
              <w:jc w:val="center"/>
              <w:rPr>
                <w:sz w:val="24"/>
                <w:szCs w:val="24"/>
              </w:rPr>
            </w:pPr>
            <w:r w:rsidRPr="0069366B">
              <w:rPr>
                <w:sz w:val="24"/>
                <w:szCs w:val="24"/>
              </w:rPr>
              <w:t>Leadership</w:t>
            </w:r>
          </w:p>
        </w:tc>
        <w:tc>
          <w:tcPr>
            <w:tcW w:w="3732" w:type="dxa"/>
            <w:hideMark/>
          </w:tcPr>
          <w:p w14:paraId="0918867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Femmes occupant des responsabilités communautaires</w:t>
            </w:r>
          </w:p>
        </w:tc>
        <w:tc>
          <w:tcPr>
            <w:tcW w:w="1134" w:type="dxa"/>
            <w:hideMark/>
          </w:tcPr>
          <w:p w14:paraId="0CEB536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20</w:t>
            </w:r>
          </w:p>
        </w:tc>
        <w:tc>
          <w:tcPr>
            <w:tcW w:w="851" w:type="dxa"/>
            <w:hideMark/>
          </w:tcPr>
          <w:p w14:paraId="3AEB7DE5"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30</w:t>
            </w:r>
          </w:p>
        </w:tc>
        <w:tc>
          <w:tcPr>
            <w:tcW w:w="850" w:type="dxa"/>
            <w:hideMark/>
          </w:tcPr>
          <w:p w14:paraId="77498E1C"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45</w:t>
            </w:r>
          </w:p>
        </w:tc>
        <w:tc>
          <w:tcPr>
            <w:tcW w:w="709" w:type="dxa"/>
            <w:hideMark/>
          </w:tcPr>
          <w:p w14:paraId="5BDDB2CB"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60</w:t>
            </w:r>
          </w:p>
        </w:tc>
        <w:tc>
          <w:tcPr>
            <w:tcW w:w="847" w:type="dxa"/>
            <w:hideMark/>
          </w:tcPr>
          <w:p w14:paraId="632101DE"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75</w:t>
            </w:r>
          </w:p>
        </w:tc>
        <w:tc>
          <w:tcPr>
            <w:tcW w:w="803" w:type="dxa"/>
            <w:hideMark/>
          </w:tcPr>
          <w:p w14:paraId="04517F9D"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90</w:t>
            </w:r>
          </w:p>
        </w:tc>
        <w:tc>
          <w:tcPr>
            <w:tcW w:w="1610" w:type="dxa"/>
            <w:hideMark/>
          </w:tcPr>
          <w:p w14:paraId="459954F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90 femmes</w:t>
            </w:r>
          </w:p>
        </w:tc>
        <w:tc>
          <w:tcPr>
            <w:tcW w:w="1474" w:type="dxa"/>
            <w:hideMark/>
          </w:tcPr>
          <w:p w14:paraId="265D8B02" w14:textId="61977583" w:rsidR="00902496" w:rsidRPr="0069366B" w:rsidRDefault="00847367"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r w:rsidR="00902496" w:rsidRPr="0069366B">
              <w:rPr>
                <w:sz w:val="24"/>
                <w:szCs w:val="24"/>
              </w:rPr>
              <w:t xml:space="preserve"> / Commune</w:t>
            </w:r>
          </w:p>
        </w:tc>
        <w:tc>
          <w:tcPr>
            <w:tcW w:w="0" w:type="auto"/>
            <w:hideMark/>
          </w:tcPr>
          <w:p w14:paraId="6DAA8831"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Annuelle</w:t>
            </w:r>
          </w:p>
        </w:tc>
      </w:tr>
    </w:tbl>
    <w:p w14:paraId="2CBC4401" w14:textId="77777777" w:rsidR="0069366B" w:rsidRDefault="0069366B" w:rsidP="00E77966">
      <w:pPr>
        <w:spacing w:after="0"/>
        <w:jc w:val="both"/>
        <w:rPr>
          <w:sz w:val="28"/>
          <w:szCs w:val="28"/>
        </w:rPr>
      </w:pPr>
    </w:p>
    <w:p w14:paraId="33F321AC" w14:textId="77777777" w:rsidR="0069366B" w:rsidRDefault="0069366B" w:rsidP="00E77966">
      <w:pPr>
        <w:spacing w:after="0"/>
        <w:jc w:val="both"/>
        <w:rPr>
          <w:b/>
          <w:bCs/>
          <w:sz w:val="28"/>
          <w:szCs w:val="28"/>
        </w:rPr>
      </w:pPr>
    </w:p>
    <w:p w14:paraId="19322CB6" w14:textId="77777777" w:rsidR="0069366B" w:rsidRDefault="0069366B" w:rsidP="00E77966">
      <w:pPr>
        <w:spacing w:after="0"/>
        <w:jc w:val="both"/>
        <w:rPr>
          <w:b/>
          <w:bCs/>
          <w:sz w:val="28"/>
          <w:szCs w:val="28"/>
        </w:rPr>
      </w:pPr>
    </w:p>
    <w:p w14:paraId="6AC9B85C" w14:textId="77777777" w:rsidR="0069366B" w:rsidRDefault="0069366B" w:rsidP="00E77966">
      <w:pPr>
        <w:spacing w:after="0"/>
        <w:jc w:val="both"/>
        <w:rPr>
          <w:b/>
          <w:bCs/>
          <w:sz w:val="28"/>
          <w:szCs w:val="28"/>
        </w:rPr>
      </w:pPr>
    </w:p>
    <w:p w14:paraId="118FA2E5" w14:textId="77777777" w:rsidR="00A86255" w:rsidRDefault="00A86255" w:rsidP="00E77966">
      <w:pPr>
        <w:spacing w:after="0"/>
        <w:jc w:val="both"/>
        <w:rPr>
          <w:b/>
          <w:bCs/>
          <w:sz w:val="28"/>
          <w:szCs w:val="28"/>
        </w:rPr>
      </w:pPr>
    </w:p>
    <w:p w14:paraId="0189AFB1" w14:textId="76DF2CE1" w:rsidR="00902496" w:rsidRDefault="00902496" w:rsidP="00E77966">
      <w:pPr>
        <w:spacing w:after="0"/>
        <w:jc w:val="both"/>
        <w:rPr>
          <w:b/>
          <w:bCs/>
          <w:sz w:val="28"/>
          <w:szCs w:val="28"/>
        </w:rPr>
      </w:pPr>
      <w:r w:rsidRPr="00E77966">
        <w:rPr>
          <w:b/>
          <w:bCs/>
          <w:sz w:val="28"/>
          <w:szCs w:val="28"/>
        </w:rPr>
        <w:lastRenderedPageBreak/>
        <w:t>5.4 Matrice de performance de la Composante 4 : Développement communautaire et résilience</w:t>
      </w:r>
    </w:p>
    <w:p w14:paraId="421941EA" w14:textId="77777777" w:rsidR="0069366B" w:rsidRPr="00E77966" w:rsidRDefault="0069366B" w:rsidP="00E77966">
      <w:pPr>
        <w:spacing w:after="0"/>
        <w:jc w:val="both"/>
        <w:rPr>
          <w:b/>
          <w:bCs/>
          <w:sz w:val="28"/>
          <w:szCs w:val="28"/>
        </w:rPr>
      </w:pPr>
    </w:p>
    <w:tbl>
      <w:tblPr>
        <w:tblStyle w:val="TableauGrille4-Accentuation5"/>
        <w:tblW w:w="0" w:type="auto"/>
        <w:tblLook w:val="04A0" w:firstRow="1" w:lastRow="0" w:firstColumn="1" w:lastColumn="0" w:noHBand="0" w:noVBand="1"/>
      </w:tblPr>
      <w:tblGrid>
        <w:gridCol w:w="2244"/>
        <w:gridCol w:w="2961"/>
        <w:gridCol w:w="1054"/>
        <w:gridCol w:w="824"/>
        <w:gridCol w:w="992"/>
        <w:gridCol w:w="1026"/>
        <w:gridCol w:w="854"/>
        <w:gridCol w:w="850"/>
        <w:gridCol w:w="1418"/>
        <w:gridCol w:w="1536"/>
        <w:gridCol w:w="1652"/>
      </w:tblGrid>
      <w:tr w:rsidR="00902496" w:rsidRPr="0069366B" w14:paraId="253560FB" w14:textId="77777777" w:rsidTr="006936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25DC5D" w14:textId="77777777" w:rsidR="00902496" w:rsidRPr="0069366B" w:rsidRDefault="00902496" w:rsidP="00E77966">
            <w:pPr>
              <w:spacing w:line="259" w:lineRule="auto"/>
              <w:jc w:val="both"/>
              <w:rPr>
                <w:sz w:val="24"/>
                <w:szCs w:val="24"/>
              </w:rPr>
            </w:pPr>
            <w:r w:rsidRPr="0069366B">
              <w:rPr>
                <w:sz w:val="24"/>
                <w:szCs w:val="24"/>
              </w:rPr>
              <w:t>Résultat</w:t>
            </w:r>
          </w:p>
        </w:tc>
        <w:tc>
          <w:tcPr>
            <w:tcW w:w="2961" w:type="dxa"/>
            <w:hideMark/>
          </w:tcPr>
          <w:p w14:paraId="3983A511"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Indicateur</w:t>
            </w:r>
          </w:p>
        </w:tc>
        <w:tc>
          <w:tcPr>
            <w:tcW w:w="1054" w:type="dxa"/>
            <w:hideMark/>
          </w:tcPr>
          <w:p w14:paraId="0A6054E2"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Baseline</w:t>
            </w:r>
          </w:p>
        </w:tc>
        <w:tc>
          <w:tcPr>
            <w:tcW w:w="824" w:type="dxa"/>
            <w:hideMark/>
          </w:tcPr>
          <w:p w14:paraId="2CA519DA"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A1</w:t>
            </w:r>
          </w:p>
        </w:tc>
        <w:tc>
          <w:tcPr>
            <w:tcW w:w="992" w:type="dxa"/>
            <w:hideMark/>
          </w:tcPr>
          <w:p w14:paraId="54DD7911"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A2</w:t>
            </w:r>
          </w:p>
        </w:tc>
        <w:tc>
          <w:tcPr>
            <w:tcW w:w="1026" w:type="dxa"/>
            <w:hideMark/>
          </w:tcPr>
          <w:p w14:paraId="4F7A55D8"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A3</w:t>
            </w:r>
          </w:p>
        </w:tc>
        <w:tc>
          <w:tcPr>
            <w:tcW w:w="854" w:type="dxa"/>
            <w:hideMark/>
          </w:tcPr>
          <w:p w14:paraId="233C230D"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A4</w:t>
            </w:r>
          </w:p>
        </w:tc>
        <w:tc>
          <w:tcPr>
            <w:tcW w:w="850" w:type="dxa"/>
            <w:hideMark/>
          </w:tcPr>
          <w:p w14:paraId="55196C8F"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A5</w:t>
            </w:r>
          </w:p>
        </w:tc>
        <w:tc>
          <w:tcPr>
            <w:tcW w:w="1418" w:type="dxa"/>
            <w:hideMark/>
          </w:tcPr>
          <w:p w14:paraId="4B6684B0"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Cible finale</w:t>
            </w:r>
          </w:p>
        </w:tc>
        <w:tc>
          <w:tcPr>
            <w:tcW w:w="1536" w:type="dxa"/>
            <w:hideMark/>
          </w:tcPr>
          <w:p w14:paraId="36FD2C81"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Responsable</w:t>
            </w:r>
          </w:p>
        </w:tc>
        <w:tc>
          <w:tcPr>
            <w:tcW w:w="0" w:type="auto"/>
            <w:hideMark/>
          </w:tcPr>
          <w:p w14:paraId="29A11F2A" w14:textId="77777777" w:rsidR="00902496" w:rsidRPr="0069366B"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9366B">
              <w:rPr>
                <w:sz w:val="24"/>
                <w:szCs w:val="24"/>
              </w:rPr>
              <w:t>Fréquence</w:t>
            </w:r>
          </w:p>
        </w:tc>
      </w:tr>
      <w:tr w:rsidR="00902496" w:rsidRPr="0069366B" w14:paraId="0A02FD62" w14:textId="77777777" w:rsidTr="00693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D6450B" w14:textId="77777777" w:rsidR="00902496" w:rsidRPr="0069366B" w:rsidRDefault="00902496" w:rsidP="0069366B">
            <w:pPr>
              <w:spacing w:line="259" w:lineRule="auto"/>
              <w:rPr>
                <w:sz w:val="24"/>
                <w:szCs w:val="24"/>
              </w:rPr>
            </w:pPr>
            <w:r w:rsidRPr="0069366B">
              <w:rPr>
                <w:sz w:val="24"/>
                <w:szCs w:val="24"/>
              </w:rPr>
              <w:t>Mobilisation communautaire</w:t>
            </w:r>
          </w:p>
        </w:tc>
        <w:tc>
          <w:tcPr>
            <w:tcW w:w="2961" w:type="dxa"/>
            <w:hideMark/>
          </w:tcPr>
          <w:p w14:paraId="362371E4" w14:textId="77777777" w:rsidR="00902496" w:rsidRPr="0069366B" w:rsidRDefault="00902496" w:rsidP="0069366B">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Comités communautaires créés</w:t>
            </w:r>
          </w:p>
        </w:tc>
        <w:tc>
          <w:tcPr>
            <w:tcW w:w="1054" w:type="dxa"/>
            <w:hideMark/>
          </w:tcPr>
          <w:p w14:paraId="08D508D4"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0</w:t>
            </w:r>
          </w:p>
        </w:tc>
        <w:tc>
          <w:tcPr>
            <w:tcW w:w="824" w:type="dxa"/>
            <w:hideMark/>
          </w:tcPr>
          <w:p w14:paraId="6FC06E0D"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6</w:t>
            </w:r>
          </w:p>
        </w:tc>
        <w:tc>
          <w:tcPr>
            <w:tcW w:w="992" w:type="dxa"/>
            <w:hideMark/>
          </w:tcPr>
          <w:p w14:paraId="444ADC0A"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10</w:t>
            </w:r>
          </w:p>
        </w:tc>
        <w:tc>
          <w:tcPr>
            <w:tcW w:w="1026" w:type="dxa"/>
            <w:hideMark/>
          </w:tcPr>
          <w:p w14:paraId="06E8341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14</w:t>
            </w:r>
          </w:p>
        </w:tc>
        <w:tc>
          <w:tcPr>
            <w:tcW w:w="854" w:type="dxa"/>
            <w:hideMark/>
          </w:tcPr>
          <w:p w14:paraId="152322A3"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18</w:t>
            </w:r>
          </w:p>
        </w:tc>
        <w:tc>
          <w:tcPr>
            <w:tcW w:w="850" w:type="dxa"/>
            <w:hideMark/>
          </w:tcPr>
          <w:p w14:paraId="7FF4773E"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20</w:t>
            </w:r>
          </w:p>
        </w:tc>
        <w:tc>
          <w:tcPr>
            <w:tcW w:w="1418" w:type="dxa"/>
            <w:hideMark/>
          </w:tcPr>
          <w:p w14:paraId="608F6FEC"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20 comités</w:t>
            </w:r>
          </w:p>
        </w:tc>
        <w:tc>
          <w:tcPr>
            <w:tcW w:w="1536" w:type="dxa"/>
            <w:hideMark/>
          </w:tcPr>
          <w:p w14:paraId="79C587DF" w14:textId="4F02A86A" w:rsidR="00902496" w:rsidRPr="0069366B" w:rsidRDefault="00847367"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r w:rsidRPr="0069366B">
              <w:rPr>
                <w:sz w:val="24"/>
                <w:szCs w:val="24"/>
              </w:rPr>
              <w:t xml:space="preserve"> </w:t>
            </w:r>
            <w:r w:rsidR="00902496" w:rsidRPr="0069366B">
              <w:rPr>
                <w:sz w:val="24"/>
                <w:szCs w:val="24"/>
              </w:rPr>
              <w:t>/ Commune</w:t>
            </w:r>
          </w:p>
        </w:tc>
        <w:tc>
          <w:tcPr>
            <w:tcW w:w="0" w:type="auto"/>
            <w:hideMark/>
          </w:tcPr>
          <w:p w14:paraId="29FA7FBB"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Annuelle</w:t>
            </w:r>
          </w:p>
        </w:tc>
      </w:tr>
      <w:tr w:rsidR="00902496" w:rsidRPr="0069366B" w14:paraId="6B20FA46" w14:textId="77777777" w:rsidTr="0069366B">
        <w:tc>
          <w:tcPr>
            <w:cnfStyle w:val="001000000000" w:firstRow="0" w:lastRow="0" w:firstColumn="1" w:lastColumn="0" w:oddVBand="0" w:evenVBand="0" w:oddHBand="0" w:evenHBand="0" w:firstRowFirstColumn="0" w:firstRowLastColumn="0" w:lastRowFirstColumn="0" w:lastRowLastColumn="0"/>
            <w:tcW w:w="0" w:type="auto"/>
            <w:hideMark/>
          </w:tcPr>
          <w:p w14:paraId="2FBF40EA" w14:textId="77777777" w:rsidR="00902496" w:rsidRPr="0069366B" w:rsidRDefault="00902496" w:rsidP="0069366B">
            <w:pPr>
              <w:spacing w:line="259" w:lineRule="auto"/>
              <w:rPr>
                <w:sz w:val="24"/>
                <w:szCs w:val="24"/>
              </w:rPr>
            </w:pPr>
            <w:r w:rsidRPr="0069366B">
              <w:rPr>
                <w:sz w:val="24"/>
                <w:szCs w:val="24"/>
              </w:rPr>
              <w:t>Participation citoyenne</w:t>
            </w:r>
          </w:p>
        </w:tc>
        <w:tc>
          <w:tcPr>
            <w:tcW w:w="2961" w:type="dxa"/>
            <w:hideMark/>
          </w:tcPr>
          <w:p w14:paraId="572A2035" w14:textId="77777777" w:rsidR="00902496" w:rsidRPr="0069366B" w:rsidRDefault="00902496" w:rsidP="0069366B">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Nombre de citoyens impliqués dans les actions communautaires</w:t>
            </w:r>
          </w:p>
        </w:tc>
        <w:tc>
          <w:tcPr>
            <w:tcW w:w="1054" w:type="dxa"/>
            <w:hideMark/>
          </w:tcPr>
          <w:p w14:paraId="06226ADF"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0</w:t>
            </w:r>
          </w:p>
        </w:tc>
        <w:tc>
          <w:tcPr>
            <w:tcW w:w="824" w:type="dxa"/>
            <w:hideMark/>
          </w:tcPr>
          <w:p w14:paraId="716AA9C7"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300</w:t>
            </w:r>
          </w:p>
        </w:tc>
        <w:tc>
          <w:tcPr>
            <w:tcW w:w="992" w:type="dxa"/>
            <w:hideMark/>
          </w:tcPr>
          <w:p w14:paraId="24001D0C"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600</w:t>
            </w:r>
          </w:p>
        </w:tc>
        <w:tc>
          <w:tcPr>
            <w:tcW w:w="1026" w:type="dxa"/>
            <w:hideMark/>
          </w:tcPr>
          <w:p w14:paraId="3367229D"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900</w:t>
            </w:r>
          </w:p>
        </w:tc>
        <w:tc>
          <w:tcPr>
            <w:tcW w:w="854" w:type="dxa"/>
            <w:hideMark/>
          </w:tcPr>
          <w:p w14:paraId="16A79EEE"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1 200</w:t>
            </w:r>
          </w:p>
        </w:tc>
        <w:tc>
          <w:tcPr>
            <w:tcW w:w="850" w:type="dxa"/>
            <w:hideMark/>
          </w:tcPr>
          <w:p w14:paraId="3788C549"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1 500</w:t>
            </w:r>
          </w:p>
        </w:tc>
        <w:tc>
          <w:tcPr>
            <w:tcW w:w="1418" w:type="dxa"/>
            <w:hideMark/>
          </w:tcPr>
          <w:p w14:paraId="15055D89"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1 500 personnes</w:t>
            </w:r>
          </w:p>
        </w:tc>
        <w:tc>
          <w:tcPr>
            <w:tcW w:w="1536" w:type="dxa"/>
            <w:hideMark/>
          </w:tcPr>
          <w:p w14:paraId="09E20659"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Comités locaux</w:t>
            </w:r>
          </w:p>
        </w:tc>
        <w:tc>
          <w:tcPr>
            <w:tcW w:w="0" w:type="auto"/>
            <w:hideMark/>
          </w:tcPr>
          <w:p w14:paraId="3F1A32F0"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Semestrielle</w:t>
            </w:r>
          </w:p>
        </w:tc>
      </w:tr>
      <w:tr w:rsidR="00902496" w:rsidRPr="0069366B" w14:paraId="259F848F" w14:textId="77777777" w:rsidTr="0084736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hideMark/>
          </w:tcPr>
          <w:p w14:paraId="6B2E4E81" w14:textId="77777777" w:rsidR="00902496" w:rsidRPr="0069366B" w:rsidRDefault="00902496" w:rsidP="0069366B">
            <w:pPr>
              <w:spacing w:line="259" w:lineRule="auto"/>
              <w:rPr>
                <w:sz w:val="24"/>
                <w:szCs w:val="24"/>
              </w:rPr>
            </w:pPr>
            <w:r w:rsidRPr="0069366B">
              <w:rPr>
                <w:sz w:val="24"/>
                <w:szCs w:val="24"/>
              </w:rPr>
              <w:t>Partenariats</w:t>
            </w:r>
          </w:p>
        </w:tc>
        <w:tc>
          <w:tcPr>
            <w:tcW w:w="2961" w:type="dxa"/>
            <w:hideMark/>
          </w:tcPr>
          <w:p w14:paraId="6A86AD76" w14:textId="77777777" w:rsidR="00902496" w:rsidRPr="0069366B" w:rsidRDefault="00902496" w:rsidP="0069366B">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Conventions de partenariat signées</w:t>
            </w:r>
          </w:p>
        </w:tc>
        <w:tc>
          <w:tcPr>
            <w:tcW w:w="1054" w:type="dxa"/>
            <w:hideMark/>
          </w:tcPr>
          <w:p w14:paraId="4BB978C9"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5</w:t>
            </w:r>
          </w:p>
        </w:tc>
        <w:tc>
          <w:tcPr>
            <w:tcW w:w="824" w:type="dxa"/>
            <w:hideMark/>
          </w:tcPr>
          <w:p w14:paraId="255B8698"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10</w:t>
            </w:r>
          </w:p>
        </w:tc>
        <w:tc>
          <w:tcPr>
            <w:tcW w:w="992" w:type="dxa"/>
            <w:hideMark/>
          </w:tcPr>
          <w:p w14:paraId="43474B50"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15</w:t>
            </w:r>
          </w:p>
        </w:tc>
        <w:tc>
          <w:tcPr>
            <w:tcW w:w="1026" w:type="dxa"/>
            <w:hideMark/>
          </w:tcPr>
          <w:p w14:paraId="21210A97"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20</w:t>
            </w:r>
          </w:p>
        </w:tc>
        <w:tc>
          <w:tcPr>
            <w:tcW w:w="854" w:type="dxa"/>
            <w:hideMark/>
          </w:tcPr>
          <w:p w14:paraId="0BA0041F"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25</w:t>
            </w:r>
          </w:p>
        </w:tc>
        <w:tc>
          <w:tcPr>
            <w:tcW w:w="850" w:type="dxa"/>
            <w:hideMark/>
          </w:tcPr>
          <w:p w14:paraId="14CAD4C2"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30</w:t>
            </w:r>
          </w:p>
        </w:tc>
        <w:tc>
          <w:tcPr>
            <w:tcW w:w="1418" w:type="dxa"/>
            <w:hideMark/>
          </w:tcPr>
          <w:p w14:paraId="4450D27F"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30 partenariats</w:t>
            </w:r>
          </w:p>
        </w:tc>
        <w:tc>
          <w:tcPr>
            <w:tcW w:w="1536" w:type="dxa"/>
            <w:hideMark/>
          </w:tcPr>
          <w:p w14:paraId="6BA81891"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Coordination PIEPAF</w:t>
            </w:r>
          </w:p>
        </w:tc>
        <w:tc>
          <w:tcPr>
            <w:tcW w:w="0" w:type="auto"/>
            <w:hideMark/>
          </w:tcPr>
          <w:p w14:paraId="2AC368FD"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Annuelle</w:t>
            </w:r>
          </w:p>
        </w:tc>
      </w:tr>
      <w:tr w:rsidR="00902496" w:rsidRPr="0069366B" w14:paraId="2BF272E4" w14:textId="77777777" w:rsidTr="0069366B">
        <w:tc>
          <w:tcPr>
            <w:cnfStyle w:val="001000000000" w:firstRow="0" w:lastRow="0" w:firstColumn="1" w:lastColumn="0" w:oddVBand="0" w:evenVBand="0" w:oddHBand="0" w:evenHBand="0" w:firstRowFirstColumn="0" w:firstRowLastColumn="0" w:lastRowFirstColumn="0" w:lastRowLastColumn="0"/>
            <w:tcW w:w="0" w:type="auto"/>
            <w:hideMark/>
          </w:tcPr>
          <w:p w14:paraId="73AD22D6" w14:textId="77777777" w:rsidR="00902496" w:rsidRPr="0069366B" w:rsidRDefault="00902496" w:rsidP="0069366B">
            <w:pPr>
              <w:spacing w:line="259" w:lineRule="auto"/>
              <w:rPr>
                <w:sz w:val="24"/>
                <w:szCs w:val="24"/>
              </w:rPr>
            </w:pPr>
            <w:r w:rsidRPr="0069366B">
              <w:rPr>
                <w:sz w:val="24"/>
                <w:szCs w:val="24"/>
              </w:rPr>
              <w:t>Développement local</w:t>
            </w:r>
          </w:p>
        </w:tc>
        <w:tc>
          <w:tcPr>
            <w:tcW w:w="2961" w:type="dxa"/>
            <w:hideMark/>
          </w:tcPr>
          <w:p w14:paraId="541E511F" w14:textId="77777777" w:rsidR="00902496" w:rsidRPr="0069366B" w:rsidRDefault="00902496" w:rsidP="0069366B">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Initiatives communautaires financées</w:t>
            </w:r>
          </w:p>
        </w:tc>
        <w:tc>
          <w:tcPr>
            <w:tcW w:w="1054" w:type="dxa"/>
            <w:hideMark/>
          </w:tcPr>
          <w:p w14:paraId="2A1AE2F6"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0</w:t>
            </w:r>
          </w:p>
        </w:tc>
        <w:tc>
          <w:tcPr>
            <w:tcW w:w="824" w:type="dxa"/>
            <w:hideMark/>
          </w:tcPr>
          <w:p w14:paraId="6481C2E5"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5</w:t>
            </w:r>
          </w:p>
        </w:tc>
        <w:tc>
          <w:tcPr>
            <w:tcW w:w="992" w:type="dxa"/>
            <w:hideMark/>
          </w:tcPr>
          <w:p w14:paraId="611EA8A0"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10</w:t>
            </w:r>
          </w:p>
        </w:tc>
        <w:tc>
          <w:tcPr>
            <w:tcW w:w="1026" w:type="dxa"/>
            <w:hideMark/>
          </w:tcPr>
          <w:p w14:paraId="7037EF5E"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15</w:t>
            </w:r>
          </w:p>
        </w:tc>
        <w:tc>
          <w:tcPr>
            <w:tcW w:w="854" w:type="dxa"/>
            <w:hideMark/>
          </w:tcPr>
          <w:p w14:paraId="2CE6E2E9"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20</w:t>
            </w:r>
          </w:p>
        </w:tc>
        <w:tc>
          <w:tcPr>
            <w:tcW w:w="850" w:type="dxa"/>
            <w:hideMark/>
          </w:tcPr>
          <w:p w14:paraId="309BBE91"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25</w:t>
            </w:r>
          </w:p>
        </w:tc>
        <w:tc>
          <w:tcPr>
            <w:tcW w:w="1418" w:type="dxa"/>
            <w:hideMark/>
          </w:tcPr>
          <w:p w14:paraId="61EA83CF"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25 initiatives</w:t>
            </w:r>
          </w:p>
        </w:tc>
        <w:tc>
          <w:tcPr>
            <w:tcW w:w="1536" w:type="dxa"/>
            <w:hideMark/>
          </w:tcPr>
          <w:p w14:paraId="7CCF92CF" w14:textId="101D35AC" w:rsidR="00902496" w:rsidRPr="0069366B" w:rsidRDefault="00847367"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847367">
              <w:rPr>
                <w:sz w:val="24"/>
                <w:szCs w:val="24"/>
              </w:rPr>
              <w:t>CEPEF</w:t>
            </w:r>
          </w:p>
        </w:tc>
        <w:tc>
          <w:tcPr>
            <w:tcW w:w="0" w:type="auto"/>
            <w:hideMark/>
          </w:tcPr>
          <w:p w14:paraId="423FFDA5" w14:textId="77777777" w:rsidR="00902496" w:rsidRPr="0069366B" w:rsidRDefault="00902496" w:rsidP="0069366B">
            <w:pPr>
              <w:spacing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9366B">
              <w:rPr>
                <w:sz w:val="24"/>
                <w:szCs w:val="24"/>
              </w:rPr>
              <w:t>Annuelle</w:t>
            </w:r>
          </w:p>
        </w:tc>
      </w:tr>
      <w:tr w:rsidR="00902496" w:rsidRPr="0069366B" w14:paraId="253B22AF" w14:textId="77777777" w:rsidTr="00693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2E6767" w14:textId="77777777" w:rsidR="00902496" w:rsidRPr="0069366B" w:rsidRDefault="00902496" w:rsidP="0069366B">
            <w:pPr>
              <w:spacing w:line="259" w:lineRule="auto"/>
              <w:rPr>
                <w:sz w:val="24"/>
                <w:szCs w:val="24"/>
              </w:rPr>
            </w:pPr>
            <w:r w:rsidRPr="0069366B">
              <w:rPr>
                <w:sz w:val="24"/>
                <w:szCs w:val="24"/>
              </w:rPr>
              <w:t>Résilience</w:t>
            </w:r>
          </w:p>
        </w:tc>
        <w:tc>
          <w:tcPr>
            <w:tcW w:w="2961" w:type="dxa"/>
            <w:hideMark/>
          </w:tcPr>
          <w:p w14:paraId="02419457" w14:textId="77777777" w:rsidR="00902496" w:rsidRPr="0069366B" w:rsidRDefault="00902496" w:rsidP="0069366B">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Indice de résilience communautaire</w:t>
            </w:r>
          </w:p>
        </w:tc>
        <w:tc>
          <w:tcPr>
            <w:tcW w:w="1054" w:type="dxa"/>
            <w:hideMark/>
          </w:tcPr>
          <w:p w14:paraId="28E490BE" w14:textId="4A011DD8" w:rsidR="00902496" w:rsidRPr="0069366B" w:rsidRDefault="00644A3D"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w:t>
            </w:r>
          </w:p>
        </w:tc>
        <w:tc>
          <w:tcPr>
            <w:tcW w:w="824" w:type="dxa"/>
            <w:hideMark/>
          </w:tcPr>
          <w:p w14:paraId="63919946"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+10 %</w:t>
            </w:r>
          </w:p>
        </w:tc>
        <w:tc>
          <w:tcPr>
            <w:tcW w:w="992" w:type="dxa"/>
            <w:hideMark/>
          </w:tcPr>
          <w:p w14:paraId="63B1F183"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+20 %</w:t>
            </w:r>
          </w:p>
        </w:tc>
        <w:tc>
          <w:tcPr>
            <w:tcW w:w="1026" w:type="dxa"/>
            <w:hideMark/>
          </w:tcPr>
          <w:p w14:paraId="3C8B1BB0"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+35 %</w:t>
            </w:r>
          </w:p>
        </w:tc>
        <w:tc>
          <w:tcPr>
            <w:tcW w:w="854" w:type="dxa"/>
            <w:hideMark/>
          </w:tcPr>
          <w:p w14:paraId="3FB1F465"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+45 %</w:t>
            </w:r>
          </w:p>
        </w:tc>
        <w:tc>
          <w:tcPr>
            <w:tcW w:w="850" w:type="dxa"/>
            <w:hideMark/>
          </w:tcPr>
          <w:p w14:paraId="28F9AF25"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+60 %</w:t>
            </w:r>
          </w:p>
        </w:tc>
        <w:tc>
          <w:tcPr>
            <w:tcW w:w="1418" w:type="dxa"/>
            <w:hideMark/>
          </w:tcPr>
          <w:p w14:paraId="0DC0D9DD"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+60 %</w:t>
            </w:r>
          </w:p>
        </w:tc>
        <w:tc>
          <w:tcPr>
            <w:tcW w:w="1536" w:type="dxa"/>
            <w:hideMark/>
          </w:tcPr>
          <w:p w14:paraId="3A72A856"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Cellule S&amp;E</w:t>
            </w:r>
          </w:p>
        </w:tc>
        <w:tc>
          <w:tcPr>
            <w:tcW w:w="0" w:type="auto"/>
            <w:hideMark/>
          </w:tcPr>
          <w:p w14:paraId="5BB0B5CB" w14:textId="77777777" w:rsidR="00902496" w:rsidRPr="0069366B" w:rsidRDefault="00902496" w:rsidP="0069366B">
            <w:pPr>
              <w:spacing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9366B">
              <w:rPr>
                <w:sz w:val="24"/>
                <w:szCs w:val="24"/>
              </w:rPr>
              <w:t>Évaluation annuelle</w:t>
            </w:r>
          </w:p>
        </w:tc>
      </w:tr>
    </w:tbl>
    <w:p w14:paraId="3FAED5ED" w14:textId="77777777" w:rsidR="00644A3D" w:rsidRDefault="00644A3D" w:rsidP="00E77966">
      <w:pPr>
        <w:spacing w:after="0"/>
        <w:jc w:val="both"/>
        <w:rPr>
          <w:sz w:val="28"/>
          <w:szCs w:val="28"/>
        </w:rPr>
      </w:pPr>
    </w:p>
    <w:p w14:paraId="061893A6" w14:textId="27E2B7B8" w:rsidR="00902496" w:rsidRPr="00E77966" w:rsidRDefault="00902496" w:rsidP="00E77966">
      <w:pPr>
        <w:spacing w:after="0"/>
        <w:jc w:val="both"/>
        <w:rPr>
          <w:b/>
          <w:bCs/>
          <w:sz w:val="28"/>
          <w:szCs w:val="28"/>
        </w:rPr>
      </w:pPr>
      <w:r w:rsidRPr="00E77966">
        <w:rPr>
          <w:b/>
          <w:bCs/>
          <w:sz w:val="28"/>
          <w:szCs w:val="28"/>
        </w:rPr>
        <w:t>5.5 Indicateurs stratégiques du programme</w:t>
      </w:r>
    </w:p>
    <w:tbl>
      <w:tblPr>
        <w:tblStyle w:val="TableauGrille5Fonc-Accentuation1"/>
        <w:tblW w:w="15239" w:type="dxa"/>
        <w:tblLook w:val="04A0" w:firstRow="1" w:lastRow="0" w:firstColumn="1" w:lastColumn="0" w:noHBand="0" w:noVBand="1"/>
      </w:tblPr>
      <w:tblGrid>
        <w:gridCol w:w="3823"/>
        <w:gridCol w:w="8221"/>
        <w:gridCol w:w="3195"/>
      </w:tblGrid>
      <w:tr w:rsidR="00902496" w:rsidRPr="00644A3D" w14:paraId="0349C690" w14:textId="77777777" w:rsidTr="00644A3D">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77E50890" w14:textId="77777777" w:rsidR="00902496" w:rsidRPr="00644A3D" w:rsidRDefault="00902496" w:rsidP="00E77966">
            <w:pPr>
              <w:spacing w:line="259" w:lineRule="auto"/>
              <w:jc w:val="both"/>
              <w:rPr>
                <w:sz w:val="24"/>
                <w:szCs w:val="24"/>
              </w:rPr>
            </w:pPr>
            <w:r w:rsidRPr="00644A3D">
              <w:rPr>
                <w:sz w:val="24"/>
                <w:szCs w:val="24"/>
              </w:rPr>
              <w:t>Domaine stratégique</w:t>
            </w:r>
          </w:p>
        </w:tc>
        <w:tc>
          <w:tcPr>
            <w:tcW w:w="8221" w:type="dxa"/>
            <w:hideMark/>
          </w:tcPr>
          <w:p w14:paraId="28868489"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Indicateur global</w:t>
            </w:r>
          </w:p>
        </w:tc>
        <w:tc>
          <w:tcPr>
            <w:tcW w:w="3195" w:type="dxa"/>
            <w:hideMark/>
          </w:tcPr>
          <w:p w14:paraId="4B9737F0"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Cible à 5 ans</w:t>
            </w:r>
          </w:p>
        </w:tc>
      </w:tr>
      <w:tr w:rsidR="00902496" w:rsidRPr="00644A3D" w14:paraId="4C9FBFC6" w14:textId="77777777" w:rsidTr="00644A3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823" w:type="dxa"/>
            <w:hideMark/>
          </w:tcPr>
          <w:p w14:paraId="405323A8" w14:textId="77777777" w:rsidR="00902496" w:rsidRPr="00644A3D" w:rsidRDefault="00902496" w:rsidP="00E77966">
            <w:pPr>
              <w:spacing w:line="259" w:lineRule="auto"/>
              <w:jc w:val="both"/>
              <w:rPr>
                <w:sz w:val="24"/>
                <w:szCs w:val="24"/>
              </w:rPr>
            </w:pPr>
            <w:r w:rsidRPr="00644A3D">
              <w:rPr>
                <w:sz w:val="24"/>
                <w:szCs w:val="24"/>
              </w:rPr>
              <w:t>Enfants bénéficiaires</w:t>
            </w:r>
          </w:p>
        </w:tc>
        <w:tc>
          <w:tcPr>
            <w:tcW w:w="8221" w:type="dxa"/>
            <w:hideMark/>
          </w:tcPr>
          <w:p w14:paraId="508BB75A"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Nombre total d'enfants accompagnés</w:t>
            </w:r>
          </w:p>
        </w:tc>
        <w:tc>
          <w:tcPr>
            <w:tcW w:w="3195" w:type="dxa"/>
            <w:hideMark/>
          </w:tcPr>
          <w:p w14:paraId="1B05E7F1"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500</w:t>
            </w:r>
          </w:p>
        </w:tc>
      </w:tr>
      <w:tr w:rsidR="00902496" w:rsidRPr="00644A3D" w14:paraId="6B2DB1DC" w14:textId="77777777" w:rsidTr="00644A3D">
        <w:trPr>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278CE3C0" w14:textId="77777777" w:rsidR="00902496" w:rsidRPr="00644A3D" w:rsidRDefault="00902496" w:rsidP="00E77966">
            <w:pPr>
              <w:spacing w:line="259" w:lineRule="auto"/>
              <w:jc w:val="both"/>
              <w:rPr>
                <w:sz w:val="24"/>
                <w:szCs w:val="24"/>
              </w:rPr>
            </w:pPr>
            <w:r w:rsidRPr="00644A3D">
              <w:rPr>
                <w:sz w:val="24"/>
                <w:szCs w:val="24"/>
              </w:rPr>
              <w:t>Femmes bénéficiaires</w:t>
            </w:r>
          </w:p>
        </w:tc>
        <w:tc>
          <w:tcPr>
            <w:tcW w:w="8221" w:type="dxa"/>
            <w:hideMark/>
          </w:tcPr>
          <w:p w14:paraId="630A07E7"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Nombre total de femmes autonomisées</w:t>
            </w:r>
          </w:p>
        </w:tc>
        <w:tc>
          <w:tcPr>
            <w:tcW w:w="3195" w:type="dxa"/>
            <w:hideMark/>
          </w:tcPr>
          <w:p w14:paraId="12DE09E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500</w:t>
            </w:r>
          </w:p>
        </w:tc>
      </w:tr>
      <w:tr w:rsidR="00902496" w:rsidRPr="00644A3D" w14:paraId="5EB9CEB7" w14:textId="77777777" w:rsidTr="00644A3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530D3CCE" w14:textId="77777777" w:rsidR="00902496" w:rsidRPr="00644A3D" w:rsidRDefault="00902496" w:rsidP="00E77966">
            <w:pPr>
              <w:spacing w:line="259" w:lineRule="auto"/>
              <w:jc w:val="both"/>
              <w:rPr>
                <w:sz w:val="24"/>
                <w:szCs w:val="24"/>
              </w:rPr>
            </w:pPr>
            <w:r w:rsidRPr="00644A3D">
              <w:rPr>
                <w:sz w:val="24"/>
                <w:szCs w:val="24"/>
              </w:rPr>
              <w:t>Familles bénéficiaires</w:t>
            </w:r>
          </w:p>
        </w:tc>
        <w:tc>
          <w:tcPr>
            <w:tcW w:w="8221" w:type="dxa"/>
            <w:hideMark/>
          </w:tcPr>
          <w:p w14:paraId="3DE29CA7"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Nombre total de familles accompagnées</w:t>
            </w:r>
          </w:p>
        </w:tc>
        <w:tc>
          <w:tcPr>
            <w:tcW w:w="3195" w:type="dxa"/>
            <w:hideMark/>
          </w:tcPr>
          <w:p w14:paraId="39A08923"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500</w:t>
            </w:r>
          </w:p>
        </w:tc>
      </w:tr>
      <w:tr w:rsidR="00902496" w:rsidRPr="00644A3D" w14:paraId="668FBE90" w14:textId="77777777" w:rsidTr="00644A3D">
        <w:trPr>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193C3BDE" w14:textId="77777777" w:rsidR="00902496" w:rsidRPr="00644A3D" w:rsidRDefault="00902496" w:rsidP="00E77966">
            <w:pPr>
              <w:spacing w:line="259" w:lineRule="auto"/>
              <w:jc w:val="both"/>
              <w:rPr>
                <w:sz w:val="24"/>
                <w:szCs w:val="24"/>
              </w:rPr>
            </w:pPr>
            <w:r w:rsidRPr="00644A3D">
              <w:rPr>
                <w:sz w:val="24"/>
                <w:szCs w:val="24"/>
              </w:rPr>
              <w:t>Communautés</w:t>
            </w:r>
          </w:p>
        </w:tc>
        <w:tc>
          <w:tcPr>
            <w:tcW w:w="8221" w:type="dxa"/>
            <w:hideMark/>
          </w:tcPr>
          <w:p w14:paraId="36D17104"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Quartiers couverts par le programme</w:t>
            </w:r>
          </w:p>
        </w:tc>
        <w:tc>
          <w:tcPr>
            <w:tcW w:w="3195" w:type="dxa"/>
            <w:hideMark/>
          </w:tcPr>
          <w:p w14:paraId="1BE9773A"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10</w:t>
            </w:r>
          </w:p>
        </w:tc>
      </w:tr>
      <w:tr w:rsidR="00902496" w:rsidRPr="00644A3D" w14:paraId="34632EC3" w14:textId="77777777" w:rsidTr="00644A3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823" w:type="dxa"/>
            <w:hideMark/>
          </w:tcPr>
          <w:p w14:paraId="338E99FE" w14:textId="77777777" w:rsidR="00902496" w:rsidRPr="00644A3D" w:rsidRDefault="00902496" w:rsidP="00E77966">
            <w:pPr>
              <w:spacing w:line="259" w:lineRule="auto"/>
              <w:jc w:val="both"/>
              <w:rPr>
                <w:sz w:val="24"/>
                <w:szCs w:val="24"/>
              </w:rPr>
            </w:pPr>
            <w:r w:rsidRPr="00644A3D">
              <w:rPr>
                <w:sz w:val="24"/>
                <w:szCs w:val="24"/>
              </w:rPr>
              <w:t>Réussite scolaire</w:t>
            </w:r>
          </w:p>
        </w:tc>
        <w:tc>
          <w:tcPr>
            <w:tcW w:w="8221" w:type="dxa"/>
            <w:hideMark/>
          </w:tcPr>
          <w:p w14:paraId="00B66C89"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Taux moyen de réussite des enfants bénéficiaires</w:t>
            </w:r>
          </w:p>
        </w:tc>
        <w:tc>
          <w:tcPr>
            <w:tcW w:w="3195" w:type="dxa"/>
            <w:hideMark/>
          </w:tcPr>
          <w:p w14:paraId="716E6D47"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 95 %</w:t>
            </w:r>
          </w:p>
        </w:tc>
      </w:tr>
      <w:tr w:rsidR="00902496" w:rsidRPr="00644A3D" w14:paraId="6E186B33" w14:textId="77777777" w:rsidTr="00644A3D">
        <w:trPr>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5C05B87E" w14:textId="77777777" w:rsidR="00902496" w:rsidRPr="00644A3D" w:rsidRDefault="00902496" w:rsidP="00E77966">
            <w:pPr>
              <w:spacing w:line="259" w:lineRule="auto"/>
              <w:jc w:val="both"/>
              <w:rPr>
                <w:sz w:val="24"/>
                <w:szCs w:val="24"/>
              </w:rPr>
            </w:pPr>
            <w:r w:rsidRPr="00644A3D">
              <w:rPr>
                <w:sz w:val="24"/>
                <w:szCs w:val="24"/>
              </w:rPr>
              <w:t>Autonomisation économique</w:t>
            </w:r>
          </w:p>
        </w:tc>
        <w:tc>
          <w:tcPr>
            <w:tcW w:w="8221" w:type="dxa"/>
            <w:hideMark/>
          </w:tcPr>
          <w:p w14:paraId="6283A8D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Femmes ayant augmenté durablement leurs revenus</w:t>
            </w:r>
          </w:p>
        </w:tc>
        <w:tc>
          <w:tcPr>
            <w:tcW w:w="3195" w:type="dxa"/>
            <w:hideMark/>
          </w:tcPr>
          <w:p w14:paraId="6FF03B1B"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 90 % des bénéficiaires</w:t>
            </w:r>
          </w:p>
        </w:tc>
      </w:tr>
      <w:tr w:rsidR="00902496" w:rsidRPr="00644A3D" w14:paraId="7D63D82D" w14:textId="77777777" w:rsidTr="00644A3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39D56F0D" w14:textId="77777777" w:rsidR="00902496" w:rsidRPr="00644A3D" w:rsidRDefault="00902496" w:rsidP="00E77966">
            <w:pPr>
              <w:spacing w:line="259" w:lineRule="auto"/>
              <w:jc w:val="both"/>
              <w:rPr>
                <w:sz w:val="24"/>
                <w:szCs w:val="24"/>
              </w:rPr>
            </w:pPr>
            <w:r w:rsidRPr="00644A3D">
              <w:rPr>
                <w:sz w:val="24"/>
                <w:szCs w:val="24"/>
              </w:rPr>
              <w:t>Protection</w:t>
            </w:r>
          </w:p>
        </w:tc>
        <w:tc>
          <w:tcPr>
            <w:tcW w:w="8221" w:type="dxa"/>
            <w:hideMark/>
          </w:tcPr>
          <w:p w14:paraId="4C121260"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Réduction des situations de vulnérabilité signalées chez les bénéficiaires</w:t>
            </w:r>
          </w:p>
        </w:tc>
        <w:tc>
          <w:tcPr>
            <w:tcW w:w="3195" w:type="dxa"/>
            <w:hideMark/>
          </w:tcPr>
          <w:p w14:paraId="6C57BFBE"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 50 %</w:t>
            </w:r>
          </w:p>
        </w:tc>
      </w:tr>
      <w:tr w:rsidR="00902496" w:rsidRPr="00644A3D" w14:paraId="4C5E9C16" w14:textId="77777777" w:rsidTr="00644A3D">
        <w:trPr>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7A6935CC" w14:textId="77777777" w:rsidR="00902496" w:rsidRPr="00644A3D" w:rsidRDefault="00902496" w:rsidP="00E77966">
            <w:pPr>
              <w:spacing w:line="259" w:lineRule="auto"/>
              <w:jc w:val="both"/>
              <w:rPr>
                <w:sz w:val="24"/>
                <w:szCs w:val="24"/>
              </w:rPr>
            </w:pPr>
            <w:r w:rsidRPr="00644A3D">
              <w:rPr>
                <w:sz w:val="24"/>
                <w:szCs w:val="24"/>
              </w:rPr>
              <w:t>Gouvernance communautaire</w:t>
            </w:r>
          </w:p>
        </w:tc>
        <w:tc>
          <w:tcPr>
            <w:tcW w:w="8221" w:type="dxa"/>
            <w:hideMark/>
          </w:tcPr>
          <w:p w14:paraId="3141D244"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Partenariats institutionnels fonctionnels</w:t>
            </w:r>
          </w:p>
        </w:tc>
        <w:tc>
          <w:tcPr>
            <w:tcW w:w="3195" w:type="dxa"/>
            <w:hideMark/>
          </w:tcPr>
          <w:p w14:paraId="452C379F"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30</w:t>
            </w:r>
          </w:p>
        </w:tc>
      </w:tr>
      <w:tr w:rsidR="00902496" w:rsidRPr="00644A3D" w14:paraId="0CC56BCE" w14:textId="77777777" w:rsidTr="00644A3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823" w:type="dxa"/>
            <w:hideMark/>
          </w:tcPr>
          <w:p w14:paraId="6496E336" w14:textId="77777777" w:rsidR="00902496" w:rsidRPr="00644A3D" w:rsidRDefault="00902496" w:rsidP="00E77966">
            <w:pPr>
              <w:spacing w:line="259" w:lineRule="auto"/>
              <w:jc w:val="both"/>
              <w:rPr>
                <w:sz w:val="24"/>
                <w:szCs w:val="24"/>
              </w:rPr>
            </w:pPr>
            <w:r w:rsidRPr="00644A3D">
              <w:rPr>
                <w:sz w:val="24"/>
                <w:szCs w:val="24"/>
              </w:rPr>
              <w:t>Satisfaction des bénéficiaires</w:t>
            </w:r>
          </w:p>
        </w:tc>
        <w:tc>
          <w:tcPr>
            <w:tcW w:w="8221" w:type="dxa"/>
            <w:hideMark/>
          </w:tcPr>
          <w:p w14:paraId="0B978C0D"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Taux de satisfaction des bénéficiaires</w:t>
            </w:r>
          </w:p>
        </w:tc>
        <w:tc>
          <w:tcPr>
            <w:tcW w:w="3195" w:type="dxa"/>
            <w:hideMark/>
          </w:tcPr>
          <w:p w14:paraId="4FE484BF"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 90 %</w:t>
            </w:r>
          </w:p>
        </w:tc>
      </w:tr>
      <w:tr w:rsidR="00902496" w:rsidRPr="00644A3D" w14:paraId="32C4D50A" w14:textId="77777777" w:rsidTr="00644A3D">
        <w:trPr>
          <w:trHeight w:val="311"/>
        </w:trPr>
        <w:tc>
          <w:tcPr>
            <w:cnfStyle w:val="001000000000" w:firstRow="0" w:lastRow="0" w:firstColumn="1" w:lastColumn="0" w:oddVBand="0" w:evenVBand="0" w:oddHBand="0" w:evenHBand="0" w:firstRowFirstColumn="0" w:firstRowLastColumn="0" w:lastRowFirstColumn="0" w:lastRowLastColumn="0"/>
            <w:tcW w:w="3823" w:type="dxa"/>
            <w:hideMark/>
          </w:tcPr>
          <w:p w14:paraId="0CC57E34" w14:textId="77777777" w:rsidR="00902496" w:rsidRPr="00644A3D" w:rsidRDefault="00902496" w:rsidP="00E77966">
            <w:pPr>
              <w:spacing w:line="259" w:lineRule="auto"/>
              <w:jc w:val="both"/>
              <w:rPr>
                <w:sz w:val="24"/>
                <w:szCs w:val="24"/>
              </w:rPr>
            </w:pPr>
            <w:r w:rsidRPr="00644A3D">
              <w:rPr>
                <w:sz w:val="24"/>
                <w:szCs w:val="24"/>
              </w:rPr>
              <w:t>Pérennisation</w:t>
            </w:r>
          </w:p>
        </w:tc>
        <w:tc>
          <w:tcPr>
            <w:tcW w:w="8221" w:type="dxa"/>
            <w:hideMark/>
          </w:tcPr>
          <w:p w14:paraId="0F87457E"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Activités maintenues après la fin du financement</w:t>
            </w:r>
          </w:p>
        </w:tc>
        <w:tc>
          <w:tcPr>
            <w:tcW w:w="3195" w:type="dxa"/>
            <w:hideMark/>
          </w:tcPr>
          <w:p w14:paraId="5381B9E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 80 %</w:t>
            </w:r>
          </w:p>
        </w:tc>
      </w:tr>
    </w:tbl>
    <w:p w14:paraId="487B3EEE" w14:textId="77777777" w:rsidR="00902496" w:rsidRPr="00E77966" w:rsidRDefault="00902496" w:rsidP="00E77966">
      <w:pPr>
        <w:spacing w:after="0"/>
        <w:jc w:val="both"/>
        <w:rPr>
          <w:sz w:val="28"/>
          <w:szCs w:val="28"/>
        </w:rPr>
      </w:pPr>
    </w:p>
    <w:p w14:paraId="3A21072A" w14:textId="77777777" w:rsidR="00902496" w:rsidRPr="00E77966" w:rsidRDefault="00902496" w:rsidP="00E77966">
      <w:pPr>
        <w:spacing w:after="0"/>
        <w:jc w:val="both"/>
        <w:rPr>
          <w:sz w:val="28"/>
          <w:szCs w:val="28"/>
        </w:rPr>
      </w:pPr>
    </w:p>
    <w:p w14:paraId="34FBE8D7" w14:textId="77777777" w:rsidR="00902496" w:rsidRPr="00E77966" w:rsidRDefault="00902496" w:rsidP="00E77966">
      <w:pPr>
        <w:spacing w:after="0"/>
        <w:jc w:val="both"/>
        <w:rPr>
          <w:b/>
          <w:bCs/>
          <w:sz w:val="28"/>
          <w:szCs w:val="28"/>
        </w:rPr>
      </w:pPr>
      <w:proofErr w:type="gramStart"/>
      <w:r w:rsidRPr="00E77966">
        <w:rPr>
          <w:b/>
          <w:bCs/>
          <w:sz w:val="28"/>
          <w:szCs w:val="28"/>
        </w:rPr>
        <w:lastRenderedPageBreak/>
        <w:t>CHAPITRE VI</w:t>
      </w:r>
      <w:proofErr w:type="gramEnd"/>
      <w:r w:rsidRPr="00E77966">
        <w:rPr>
          <w:b/>
          <w:bCs/>
          <w:sz w:val="28"/>
          <w:szCs w:val="28"/>
        </w:rPr>
        <w:t xml:space="preserve"> : PLAN OPÉRATIONNEL QUINQUENNAL (POQ)</w:t>
      </w:r>
    </w:p>
    <w:p w14:paraId="3F20468A" w14:textId="77777777" w:rsidR="00902496" w:rsidRPr="00E77966" w:rsidRDefault="00902496" w:rsidP="00E77966">
      <w:pPr>
        <w:spacing w:after="0"/>
        <w:jc w:val="both"/>
        <w:rPr>
          <w:b/>
          <w:bCs/>
          <w:sz w:val="28"/>
          <w:szCs w:val="28"/>
        </w:rPr>
      </w:pPr>
      <w:r w:rsidRPr="00E77966">
        <w:rPr>
          <w:b/>
          <w:bCs/>
          <w:sz w:val="28"/>
          <w:szCs w:val="28"/>
        </w:rPr>
        <w:t>6.1 Principes de mise en œuvre</w:t>
      </w:r>
    </w:p>
    <w:p w14:paraId="543EEC15" w14:textId="77777777" w:rsidR="00902496" w:rsidRPr="00E77966" w:rsidRDefault="00902496" w:rsidP="00E77966">
      <w:pPr>
        <w:spacing w:after="0"/>
        <w:jc w:val="both"/>
        <w:rPr>
          <w:sz w:val="28"/>
          <w:szCs w:val="28"/>
        </w:rPr>
      </w:pPr>
      <w:r w:rsidRPr="00E77966">
        <w:rPr>
          <w:sz w:val="28"/>
          <w:szCs w:val="28"/>
        </w:rPr>
        <w:t>Le Plan Opérationnel Quinquennal (POQ) constitue le document de référence pour la mise en œuvre du PIEPAF sur une période de cinq ans. Il traduit les orientations stratégiques du programme en actions concrètes, planifiées dans le temps et assorties de responsabilités clairement définies.</w:t>
      </w:r>
    </w:p>
    <w:p w14:paraId="0CF3B434" w14:textId="77777777" w:rsidR="00902496" w:rsidRPr="00E77966" w:rsidRDefault="00902496" w:rsidP="00E77966">
      <w:pPr>
        <w:spacing w:after="0"/>
        <w:jc w:val="both"/>
        <w:rPr>
          <w:sz w:val="28"/>
          <w:szCs w:val="28"/>
        </w:rPr>
      </w:pPr>
      <w:r w:rsidRPr="00E77966">
        <w:rPr>
          <w:sz w:val="28"/>
          <w:szCs w:val="28"/>
        </w:rPr>
        <w:t>Le POQ poursuit les objectifs suivants :</w:t>
      </w:r>
    </w:p>
    <w:p w14:paraId="7C54E8CF" w14:textId="77777777" w:rsidR="00902496" w:rsidRPr="00644A3D" w:rsidRDefault="00902496" w:rsidP="00644A3D">
      <w:pPr>
        <w:pStyle w:val="Paragraphedeliste"/>
        <w:numPr>
          <w:ilvl w:val="0"/>
          <w:numId w:val="19"/>
        </w:numPr>
        <w:spacing w:after="0"/>
        <w:jc w:val="both"/>
        <w:rPr>
          <w:sz w:val="28"/>
          <w:szCs w:val="28"/>
        </w:rPr>
      </w:pPr>
      <w:proofErr w:type="gramStart"/>
      <w:r w:rsidRPr="00644A3D">
        <w:rPr>
          <w:sz w:val="28"/>
          <w:szCs w:val="28"/>
        </w:rPr>
        <w:t>assurer</w:t>
      </w:r>
      <w:proofErr w:type="gramEnd"/>
      <w:r w:rsidRPr="00644A3D">
        <w:rPr>
          <w:sz w:val="28"/>
          <w:szCs w:val="28"/>
        </w:rPr>
        <w:t xml:space="preserve"> une planification cohérente des activités des quatre composantes ;</w:t>
      </w:r>
    </w:p>
    <w:p w14:paraId="607436B2" w14:textId="77777777" w:rsidR="00902496" w:rsidRPr="00644A3D" w:rsidRDefault="00902496" w:rsidP="00644A3D">
      <w:pPr>
        <w:pStyle w:val="Paragraphedeliste"/>
        <w:numPr>
          <w:ilvl w:val="0"/>
          <w:numId w:val="19"/>
        </w:numPr>
        <w:spacing w:after="0"/>
        <w:jc w:val="both"/>
        <w:rPr>
          <w:sz w:val="28"/>
          <w:szCs w:val="28"/>
        </w:rPr>
      </w:pPr>
      <w:proofErr w:type="gramStart"/>
      <w:r w:rsidRPr="00644A3D">
        <w:rPr>
          <w:sz w:val="28"/>
          <w:szCs w:val="28"/>
        </w:rPr>
        <w:t>faciliter</w:t>
      </w:r>
      <w:proofErr w:type="gramEnd"/>
      <w:r w:rsidRPr="00644A3D">
        <w:rPr>
          <w:sz w:val="28"/>
          <w:szCs w:val="28"/>
        </w:rPr>
        <w:t xml:space="preserve"> la coordination entre les partenaires ;</w:t>
      </w:r>
    </w:p>
    <w:p w14:paraId="65634146" w14:textId="77777777" w:rsidR="00902496" w:rsidRPr="00644A3D" w:rsidRDefault="00902496" w:rsidP="00644A3D">
      <w:pPr>
        <w:pStyle w:val="Paragraphedeliste"/>
        <w:numPr>
          <w:ilvl w:val="0"/>
          <w:numId w:val="19"/>
        </w:numPr>
        <w:spacing w:after="0"/>
        <w:jc w:val="both"/>
        <w:rPr>
          <w:sz w:val="28"/>
          <w:szCs w:val="28"/>
        </w:rPr>
      </w:pPr>
      <w:proofErr w:type="gramStart"/>
      <w:r w:rsidRPr="00644A3D">
        <w:rPr>
          <w:sz w:val="28"/>
          <w:szCs w:val="28"/>
        </w:rPr>
        <w:t>suivre</w:t>
      </w:r>
      <w:proofErr w:type="gramEnd"/>
      <w:r w:rsidRPr="00644A3D">
        <w:rPr>
          <w:sz w:val="28"/>
          <w:szCs w:val="28"/>
        </w:rPr>
        <w:t xml:space="preserve"> l'exécution physique et financière du programme ;</w:t>
      </w:r>
    </w:p>
    <w:p w14:paraId="2BCC08E0" w14:textId="77777777" w:rsidR="00902496" w:rsidRPr="00644A3D" w:rsidRDefault="00902496" w:rsidP="00644A3D">
      <w:pPr>
        <w:pStyle w:val="Paragraphedeliste"/>
        <w:numPr>
          <w:ilvl w:val="0"/>
          <w:numId w:val="19"/>
        </w:numPr>
        <w:spacing w:after="0"/>
        <w:jc w:val="both"/>
        <w:rPr>
          <w:sz w:val="28"/>
          <w:szCs w:val="28"/>
        </w:rPr>
      </w:pPr>
      <w:proofErr w:type="gramStart"/>
      <w:r w:rsidRPr="00644A3D">
        <w:rPr>
          <w:sz w:val="28"/>
          <w:szCs w:val="28"/>
        </w:rPr>
        <w:t>mesurer</w:t>
      </w:r>
      <w:proofErr w:type="gramEnd"/>
      <w:r w:rsidRPr="00644A3D">
        <w:rPr>
          <w:sz w:val="28"/>
          <w:szCs w:val="28"/>
        </w:rPr>
        <w:t xml:space="preserve"> les progrès vers les résultats attendus ;</w:t>
      </w:r>
    </w:p>
    <w:p w14:paraId="4D7D492C" w14:textId="77777777" w:rsidR="00902496" w:rsidRPr="00644A3D" w:rsidRDefault="00902496" w:rsidP="00644A3D">
      <w:pPr>
        <w:pStyle w:val="Paragraphedeliste"/>
        <w:numPr>
          <w:ilvl w:val="0"/>
          <w:numId w:val="19"/>
        </w:numPr>
        <w:spacing w:after="0"/>
        <w:jc w:val="both"/>
        <w:rPr>
          <w:sz w:val="28"/>
          <w:szCs w:val="28"/>
        </w:rPr>
      </w:pPr>
      <w:proofErr w:type="gramStart"/>
      <w:r w:rsidRPr="00644A3D">
        <w:rPr>
          <w:sz w:val="28"/>
          <w:szCs w:val="28"/>
        </w:rPr>
        <w:t>faciliter</w:t>
      </w:r>
      <w:proofErr w:type="gramEnd"/>
      <w:r w:rsidRPr="00644A3D">
        <w:rPr>
          <w:sz w:val="28"/>
          <w:szCs w:val="28"/>
        </w:rPr>
        <w:t xml:space="preserve"> les ajustements annuels.</w:t>
      </w:r>
    </w:p>
    <w:p w14:paraId="5A6D07FB" w14:textId="77777777" w:rsidR="00902496" w:rsidRPr="00E77966" w:rsidRDefault="00902496" w:rsidP="00E77966">
      <w:pPr>
        <w:spacing w:after="0"/>
        <w:jc w:val="both"/>
        <w:rPr>
          <w:sz w:val="28"/>
          <w:szCs w:val="28"/>
        </w:rPr>
      </w:pPr>
      <w:r w:rsidRPr="00E77966">
        <w:rPr>
          <w:sz w:val="28"/>
          <w:szCs w:val="28"/>
        </w:rPr>
        <w:t>Chaque activité est associée à un responsable principal, à des partenaires de mise en œuvre, à un calendrier, à des livrables attendus et à des indicateurs de suivi.</w:t>
      </w:r>
    </w:p>
    <w:p w14:paraId="419BD9E1" w14:textId="77777777" w:rsidR="00644A3D" w:rsidRDefault="00644A3D" w:rsidP="00E77966">
      <w:pPr>
        <w:spacing w:after="0"/>
        <w:jc w:val="both"/>
        <w:rPr>
          <w:sz w:val="28"/>
          <w:szCs w:val="28"/>
        </w:rPr>
      </w:pPr>
    </w:p>
    <w:p w14:paraId="3305D881" w14:textId="5A426EA7" w:rsidR="00902496" w:rsidRDefault="00902496" w:rsidP="00E77966">
      <w:pPr>
        <w:spacing w:after="0"/>
        <w:jc w:val="both"/>
        <w:rPr>
          <w:b/>
          <w:bCs/>
          <w:sz w:val="28"/>
          <w:szCs w:val="28"/>
        </w:rPr>
      </w:pPr>
      <w:r w:rsidRPr="00E77966">
        <w:rPr>
          <w:b/>
          <w:bCs/>
          <w:sz w:val="28"/>
          <w:szCs w:val="28"/>
        </w:rPr>
        <w:t>6.2 Plan opérationnel – Composante 1 : Éducation inclusive et réussite scolaire</w:t>
      </w:r>
    </w:p>
    <w:p w14:paraId="7248DD4E" w14:textId="77777777" w:rsidR="00644A3D" w:rsidRPr="00644A3D" w:rsidRDefault="00644A3D" w:rsidP="00E77966">
      <w:pPr>
        <w:spacing w:after="0"/>
        <w:jc w:val="both"/>
        <w:rPr>
          <w:b/>
          <w:bCs/>
          <w:sz w:val="20"/>
          <w:szCs w:val="20"/>
        </w:rPr>
      </w:pPr>
    </w:p>
    <w:tbl>
      <w:tblPr>
        <w:tblStyle w:val="TableauListe4-Accentuation4"/>
        <w:tblW w:w="0" w:type="auto"/>
        <w:tblLook w:val="04A0" w:firstRow="1" w:lastRow="0" w:firstColumn="1" w:lastColumn="0" w:noHBand="0" w:noVBand="1"/>
      </w:tblPr>
      <w:tblGrid>
        <w:gridCol w:w="4673"/>
        <w:gridCol w:w="2217"/>
        <w:gridCol w:w="2841"/>
        <w:gridCol w:w="484"/>
        <w:gridCol w:w="484"/>
        <w:gridCol w:w="484"/>
        <w:gridCol w:w="484"/>
        <w:gridCol w:w="484"/>
        <w:gridCol w:w="3260"/>
      </w:tblGrid>
      <w:tr w:rsidR="00902496" w:rsidRPr="00644A3D" w14:paraId="29EF1012" w14:textId="77777777" w:rsidTr="00644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024FA429" w14:textId="77777777" w:rsidR="00902496" w:rsidRPr="00644A3D" w:rsidRDefault="00902496" w:rsidP="00E77966">
            <w:pPr>
              <w:spacing w:line="259" w:lineRule="auto"/>
              <w:jc w:val="both"/>
              <w:rPr>
                <w:sz w:val="24"/>
                <w:szCs w:val="24"/>
              </w:rPr>
            </w:pPr>
            <w:r w:rsidRPr="00644A3D">
              <w:rPr>
                <w:sz w:val="24"/>
                <w:szCs w:val="24"/>
              </w:rPr>
              <w:t>Activités principales</w:t>
            </w:r>
          </w:p>
        </w:tc>
        <w:tc>
          <w:tcPr>
            <w:tcW w:w="2217" w:type="dxa"/>
            <w:hideMark/>
          </w:tcPr>
          <w:p w14:paraId="44595D76"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Responsable principal</w:t>
            </w:r>
          </w:p>
        </w:tc>
        <w:tc>
          <w:tcPr>
            <w:tcW w:w="0" w:type="auto"/>
            <w:hideMark/>
          </w:tcPr>
          <w:p w14:paraId="336343EC"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Partenaires</w:t>
            </w:r>
          </w:p>
        </w:tc>
        <w:tc>
          <w:tcPr>
            <w:tcW w:w="0" w:type="auto"/>
            <w:hideMark/>
          </w:tcPr>
          <w:p w14:paraId="02318D3B"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A1</w:t>
            </w:r>
          </w:p>
        </w:tc>
        <w:tc>
          <w:tcPr>
            <w:tcW w:w="0" w:type="auto"/>
            <w:hideMark/>
          </w:tcPr>
          <w:p w14:paraId="4203B167"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A2</w:t>
            </w:r>
          </w:p>
        </w:tc>
        <w:tc>
          <w:tcPr>
            <w:tcW w:w="0" w:type="auto"/>
            <w:hideMark/>
          </w:tcPr>
          <w:p w14:paraId="22B99344"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A3</w:t>
            </w:r>
          </w:p>
        </w:tc>
        <w:tc>
          <w:tcPr>
            <w:tcW w:w="0" w:type="auto"/>
            <w:hideMark/>
          </w:tcPr>
          <w:p w14:paraId="44534FD3"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A4</w:t>
            </w:r>
          </w:p>
        </w:tc>
        <w:tc>
          <w:tcPr>
            <w:tcW w:w="0" w:type="auto"/>
            <w:hideMark/>
          </w:tcPr>
          <w:p w14:paraId="4B2A2D5D"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A5</w:t>
            </w:r>
          </w:p>
        </w:tc>
        <w:tc>
          <w:tcPr>
            <w:tcW w:w="0" w:type="auto"/>
            <w:hideMark/>
          </w:tcPr>
          <w:p w14:paraId="2C1B2F37"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Livrables attendus</w:t>
            </w:r>
          </w:p>
        </w:tc>
      </w:tr>
      <w:tr w:rsidR="00847367" w:rsidRPr="00644A3D" w14:paraId="757BD197" w14:textId="77777777" w:rsidTr="0064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53485A21" w14:textId="77777777" w:rsidR="00847367" w:rsidRPr="00644A3D" w:rsidRDefault="00847367" w:rsidP="00847367">
            <w:pPr>
              <w:spacing w:line="259" w:lineRule="auto"/>
              <w:rPr>
                <w:sz w:val="24"/>
                <w:szCs w:val="24"/>
              </w:rPr>
            </w:pPr>
            <w:r w:rsidRPr="00644A3D">
              <w:rPr>
                <w:sz w:val="24"/>
                <w:szCs w:val="24"/>
              </w:rPr>
              <w:t>Construction/réhabilitation des infrastructures scolaires</w:t>
            </w:r>
          </w:p>
        </w:tc>
        <w:tc>
          <w:tcPr>
            <w:tcW w:w="2217" w:type="dxa"/>
            <w:hideMark/>
          </w:tcPr>
          <w:p w14:paraId="19B68ACB" w14:textId="7E871FF5"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p>
        </w:tc>
        <w:tc>
          <w:tcPr>
            <w:tcW w:w="0" w:type="auto"/>
            <w:hideMark/>
          </w:tcPr>
          <w:p w14:paraId="0AF74951"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Commune, partenaires techniques</w:t>
            </w:r>
          </w:p>
        </w:tc>
        <w:tc>
          <w:tcPr>
            <w:tcW w:w="0" w:type="auto"/>
            <w:hideMark/>
          </w:tcPr>
          <w:p w14:paraId="4BC46B69"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95983D2"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0A22DF9E"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76E95915"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710B6CAB"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5E54C7A4" w14:textId="77777777" w:rsidR="00847367" w:rsidRPr="00644A3D" w:rsidRDefault="00847367" w:rsidP="00847367">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Nouvelles salles de classe fonctionnelles</w:t>
            </w:r>
          </w:p>
        </w:tc>
      </w:tr>
      <w:tr w:rsidR="00847367" w:rsidRPr="00644A3D" w14:paraId="1D161D63" w14:textId="77777777" w:rsidTr="00644A3D">
        <w:tc>
          <w:tcPr>
            <w:cnfStyle w:val="001000000000" w:firstRow="0" w:lastRow="0" w:firstColumn="1" w:lastColumn="0" w:oddVBand="0" w:evenVBand="0" w:oddHBand="0" w:evenHBand="0" w:firstRowFirstColumn="0" w:firstRowLastColumn="0" w:lastRowFirstColumn="0" w:lastRowLastColumn="0"/>
            <w:tcW w:w="4673" w:type="dxa"/>
            <w:hideMark/>
          </w:tcPr>
          <w:p w14:paraId="2A248717" w14:textId="77777777" w:rsidR="00847367" w:rsidRPr="00644A3D" w:rsidRDefault="00847367" w:rsidP="00847367">
            <w:pPr>
              <w:spacing w:line="259" w:lineRule="auto"/>
              <w:rPr>
                <w:sz w:val="24"/>
                <w:szCs w:val="24"/>
              </w:rPr>
            </w:pPr>
            <w:r w:rsidRPr="00644A3D">
              <w:rPr>
                <w:sz w:val="24"/>
                <w:szCs w:val="24"/>
              </w:rPr>
              <w:t>Acquisition d'équipements pédagogiques</w:t>
            </w:r>
          </w:p>
        </w:tc>
        <w:tc>
          <w:tcPr>
            <w:tcW w:w="2217" w:type="dxa"/>
            <w:hideMark/>
          </w:tcPr>
          <w:p w14:paraId="565F534C" w14:textId="1654826F"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847367">
              <w:rPr>
                <w:sz w:val="24"/>
                <w:szCs w:val="24"/>
              </w:rPr>
              <w:t>CEPEF</w:t>
            </w:r>
          </w:p>
        </w:tc>
        <w:tc>
          <w:tcPr>
            <w:tcW w:w="0" w:type="auto"/>
            <w:hideMark/>
          </w:tcPr>
          <w:p w14:paraId="220B7190"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Partenaires</w:t>
            </w:r>
          </w:p>
        </w:tc>
        <w:tc>
          <w:tcPr>
            <w:tcW w:w="0" w:type="auto"/>
            <w:hideMark/>
          </w:tcPr>
          <w:p w14:paraId="2C106AD2"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0CDEB509"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6D3DD54"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18DECF29"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6BE2419"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77BA282" w14:textId="77777777" w:rsidR="00847367" w:rsidRPr="00644A3D" w:rsidRDefault="00847367" w:rsidP="00847367">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Équipements installés</w:t>
            </w:r>
          </w:p>
        </w:tc>
      </w:tr>
      <w:tr w:rsidR="00902496" w:rsidRPr="00644A3D" w14:paraId="1A3B5B49" w14:textId="77777777" w:rsidTr="0064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74720F5E" w14:textId="77777777" w:rsidR="00902496" w:rsidRPr="00644A3D" w:rsidRDefault="00902496" w:rsidP="00644A3D">
            <w:pPr>
              <w:spacing w:line="259" w:lineRule="auto"/>
              <w:rPr>
                <w:sz w:val="24"/>
                <w:szCs w:val="24"/>
              </w:rPr>
            </w:pPr>
            <w:r w:rsidRPr="00644A3D">
              <w:rPr>
                <w:sz w:val="24"/>
                <w:szCs w:val="24"/>
              </w:rPr>
              <w:t>Formation continue des enseignants</w:t>
            </w:r>
          </w:p>
        </w:tc>
        <w:tc>
          <w:tcPr>
            <w:tcW w:w="2217" w:type="dxa"/>
            <w:hideMark/>
          </w:tcPr>
          <w:p w14:paraId="56C47006"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Direction CSPEB EAE</w:t>
            </w:r>
          </w:p>
        </w:tc>
        <w:tc>
          <w:tcPr>
            <w:tcW w:w="0" w:type="auto"/>
            <w:hideMark/>
          </w:tcPr>
          <w:p w14:paraId="490A7F27"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DDEMP, consultants</w:t>
            </w:r>
          </w:p>
        </w:tc>
        <w:tc>
          <w:tcPr>
            <w:tcW w:w="0" w:type="auto"/>
            <w:hideMark/>
          </w:tcPr>
          <w:p w14:paraId="32BCE75E"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1404BFB7"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153B9CA9"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2AF5B652"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2F6020BC"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15D4A7F0"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Enseignants certifiés</w:t>
            </w:r>
          </w:p>
        </w:tc>
      </w:tr>
      <w:tr w:rsidR="00902496" w:rsidRPr="00644A3D" w14:paraId="3E8B4911" w14:textId="77777777" w:rsidTr="00644A3D">
        <w:tc>
          <w:tcPr>
            <w:cnfStyle w:val="001000000000" w:firstRow="0" w:lastRow="0" w:firstColumn="1" w:lastColumn="0" w:oddVBand="0" w:evenVBand="0" w:oddHBand="0" w:evenHBand="0" w:firstRowFirstColumn="0" w:firstRowLastColumn="0" w:lastRowFirstColumn="0" w:lastRowLastColumn="0"/>
            <w:tcW w:w="4673" w:type="dxa"/>
            <w:hideMark/>
          </w:tcPr>
          <w:p w14:paraId="7229C2BA" w14:textId="77777777" w:rsidR="00902496" w:rsidRPr="00644A3D" w:rsidRDefault="00902496" w:rsidP="00644A3D">
            <w:pPr>
              <w:spacing w:line="259" w:lineRule="auto"/>
              <w:rPr>
                <w:sz w:val="24"/>
                <w:szCs w:val="24"/>
              </w:rPr>
            </w:pPr>
            <w:r w:rsidRPr="00644A3D">
              <w:rPr>
                <w:sz w:val="24"/>
                <w:szCs w:val="24"/>
              </w:rPr>
              <w:t>Appui scolaire aux enfants vulnérables</w:t>
            </w:r>
          </w:p>
        </w:tc>
        <w:tc>
          <w:tcPr>
            <w:tcW w:w="2217" w:type="dxa"/>
            <w:hideMark/>
          </w:tcPr>
          <w:p w14:paraId="47205726"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CSPEB EAE</w:t>
            </w:r>
          </w:p>
        </w:tc>
        <w:tc>
          <w:tcPr>
            <w:tcW w:w="0" w:type="auto"/>
            <w:hideMark/>
          </w:tcPr>
          <w:p w14:paraId="3EBC3721"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Parents d'élèves</w:t>
            </w:r>
          </w:p>
        </w:tc>
        <w:tc>
          <w:tcPr>
            <w:tcW w:w="0" w:type="auto"/>
            <w:hideMark/>
          </w:tcPr>
          <w:p w14:paraId="559BBD29"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2B4B55F"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799ED16E"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CD55395"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7EF4673F"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0129E037"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Enfants accompagnés</w:t>
            </w:r>
          </w:p>
        </w:tc>
      </w:tr>
      <w:tr w:rsidR="00902496" w:rsidRPr="00644A3D" w14:paraId="3A378904" w14:textId="77777777" w:rsidTr="0064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007ED5AA" w14:textId="77777777" w:rsidR="00902496" w:rsidRPr="00644A3D" w:rsidRDefault="00902496" w:rsidP="00644A3D">
            <w:pPr>
              <w:spacing w:line="259" w:lineRule="auto"/>
              <w:rPr>
                <w:sz w:val="24"/>
                <w:szCs w:val="24"/>
              </w:rPr>
            </w:pPr>
            <w:r w:rsidRPr="00644A3D">
              <w:rPr>
                <w:sz w:val="24"/>
                <w:szCs w:val="24"/>
              </w:rPr>
              <w:t>Bourses et kits scolaires</w:t>
            </w:r>
          </w:p>
        </w:tc>
        <w:tc>
          <w:tcPr>
            <w:tcW w:w="2217" w:type="dxa"/>
            <w:hideMark/>
          </w:tcPr>
          <w:p w14:paraId="1CD79A73" w14:textId="3C51FFCA" w:rsidR="00902496" w:rsidRPr="00644A3D" w:rsidRDefault="00847367"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847367">
              <w:rPr>
                <w:sz w:val="24"/>
                <w:szCs w:val="24"/>
              </w:rPr>
              <w:t>CEPEF</w:t>
            </w:r>
          </w:p>
        </w:tc>
        <w:tc>
          <w:tcPr>
            <w:tcW w:w="0" w:type="auto"/>
            <w:hideMark/>
          </w:tcPr>
          <w:p w14:paraId="164CF065"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Partenaires</w:t>
            </w:r>
          </w:p>
        </w:tc>
        <w:tc>
          <w:tcPr>
            <w:tcW w:w="0" w:type="auto"/>
            <w:hideMark/>
          </w:tcPr>
          <w:p w14:paraId="20AEFDAA"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74462FF8"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3AB310C"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19856377"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2D45985C"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61F2C9E0" w14:textId="77777777" w:rsidR="00902496" w:rsidRPr="00644A3D" w:rsidRDefault="00902496" w:rsidP="00644A3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Élèves bénéficiaires</w:t>
            </w:r>
          </w:p>
        </w:tc>
      </w:tr>
      <w:tr w:rsidR="00902496" w:rsidRPr="00644A3D" w14:paraId="7DF09B80" w14:textId="77777777" w:rsidTr="00644A3D">
        <w:tc>
          <w:tcPr>
            <w:cnfStyle w:val="001000000000" w:firstRow="0" w:lastRow="0" w:firstColumn="1" w:lastColumn="0" w:oddVBand="0" w:evenVBand="0" w:oddHBand="0" w:evenHBand="0" w:firstRowFirstColumn="0" w:firstRowLastColumn="0" w:lastRowFirstColumn="0" w:lastRowLastColumn="0"/>
            <w:tcW w:w="4673" w:type="dxa"/>
            <w:hideMark/>
          </w:tcPr>
          <w:p w14:paraId="7F9034D8" w14:textId="77777777" w:rsidR="00902496" w:rsidRPr="00644A3D" w:rsidRDefault="00902496" w:rsidP="00644A3D">
            <w:pPr>
              <w:spacing w:line="259" w:lineRule="auto"/>
              <w:rPr>
                <w:sz w:val="24"/>
                <w:szCs w:val="24"/>
              </w:rPr>
            </w:pPr>
            <w:r w:rsidRPr="00644A3D">
              <w:rPr>
                <w:sz w:val="24"/>
                <w:szCs w:val="24"/>
              </w:rPr>
              <w:t>Activités culturelles et sportives</w:t>
            </w:r>
          </w:p>
        </w:tc>
        <w:tc>
          <w:tcPr>
            <w:tcW w:w="2217" w:type="dxa"/>
            <w:hideMark/>
          </w:tcPr>
          <w:p w14:paraId="5A482CDE"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CSPEB EAE</w:t>
            </w:r>
          </w:p>
        </w:tc>
        <w:tc>
          <w:tcPr>
            <w:tcW w:w="0" w:type="auto"/>
            <w:hideMark/>
          </w:tcPr>
          <w:p w14:paraId="1DEE17CB"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Associations</w:t>
            </w:r>
          </w:p>
        </w:tc>
        <w:tc>
          <w:tcPr>
            <w:tcW w:w="0" w:type="auto"/>
            <w:hideMark/>
          </w:tcPr>
          <w:p w14:paraId="521383BD"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1B1BDF4"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2AD120BE"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3E1F077"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7DD2DE18"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1D9F28E5" w14:textId="77777777" w:rsidR="00902496" w:rsidRPr="00644A3D" w:rsidRDefault="00902496" w:rsidP="00644A3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Activités réalisées</w:t>
            </w:r>
          </w:p>
        </w:tc>
      </w:tr>
    </w:tbl>
    <w:p w14:paraId="7CB1E771" w14:textId="77777777" w:rsidR="00644A3D" w:rsidRDefault="00644A3D" w:rsidP="00E77966">
      <w:pPr>
        <w:spacing w:after="0"/>
        <w:jc w:val="both"/>
        <w:rPr>
          <w:sz w:val="28"/>
          <w:szCs w:val="28"/>
        </w:rPr>
      </w:pPr>
    </w:p>
    <w:p w14:paraId="7D2892B0" w14:textId="77777777" w:rsidR="00644A3D" w:rsidRDefault="00644A3D" w:rsidP="00E77966">
      <w:pPr>
        <w:spacing w:after="0"/>
        <w:jc w:val="both"/>
        <w:rPr>
          <w:sz w:val="28"/>
          <w:szCs w:val="28"/>
        </w:rPr>
      </w:pPr>
    </w:p>
    <w:p w14:paraId="74C3B596" w14:textId="77777777" w:rsidR="00644A3D" w:rsidRDefault="00644A3D" w:rsidP="00E77966">
      <w:pPr>
        <w:spacing w:after="0"/>
        <w:jc w:val="both"/>
        <w:rPr>
          <w:sz w:val="28"/>
          <w:szCs w:val="28"/>
        </w:rPr>
      </w:pPr>
    </w:p>
    <w:p w14:paraId="6498247C" w14:textId="1890596F" w:rsidR="00902496" w:rsidRPr="00E77966" w:rsidRDefault="00902496" w:rsidP="00E77966">
      <w:pPr>
        <w:spacing w:after="0"/>
        <w:jc w:val="both"/>
        <w:rPr>
          <w:b/>
          <w:bCs/>
          <w:sz w:val="28"/>
          <w:szCs w:val="28"/>
        </w:rPr>
      </w:pPr>
      <w:r w:rsidRPr="00E77966">
        <w:rPr>
          <w:b/>
          <w:bCs/>
          <w:sz w:val="28"/>
          <w:szCs w:val="28"/>
        </w:rPr>
        <w:lastRenderedPageBreak/>
        <w:t>6.3 Plan opérationnel – Composante 2 : Protection de l'enfant et renforcement des familles</w:t>
      </w:r>
    </w:p>
    <w:tbl>
      <w:tblPr>
        <w:tblStyle w:val="TableauListe4-Accentuation4"/>
        <w:tblW w:w="14929" w:type="dxa"/>
        <w:tblLook w:val="04A0" w:firstRow="1" w:lastRow="0" w:firstColumn="1" w:lastColumn="0" w:noHBand="0" w:noVBand="1"/>
      </w:tblPr>
      <w:tblGrid>
        <w:gridCol w:w="4896"/>
        <w:gridCol w:w="1750"/>
        <w:gridCol w:w="1961"/>
        <w:gridCol w:w="575"/>
        <w:gridCol w:w="575"/>
        <w:gridCol w:w="575"/>
        <w:gridCol w:w="575"/>
        <w:gridCol w:w="575"/>
        <w:gridCol w:w="3447"/>
      </w:tblGrid>
      <w:tr w:rsidR="00902496" w:rsidRPr="00644A3D" w14:paraId="6776B1CF" w14:textId="77777777" w:rsidTr="00644A3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hideMark/>
          </w:tcPr>
          <w:p w14:paraId="3BBC9B17" w14:textId="77777777" w:rsidR="00902496" w:rsidRPr="00644A3D" w:rsidRDefault="00902496" w:rsidP="00E77966">
            <w:pPr>
              <w:spacing w:line="259" w:lineRule="auto"/>
              <w:jc w:val="both"/>
              <w:rPr>
                <w:sz w:val="24"/>
                <w:szCs w:val="24"/>
              </w:rPr>
            </w:pPr>
            <w:r w:rsidRPr="00644A3D">
              <w:rPr>
                <w:sz w:val="24"/>
                <w:szCs w:val="24"/>
              </w:rPr>
              <w:t>Activités principales</w:t>
            </w:r>
          </w:p>
        </w:tc>
        <w:tc>
          <w:tcPr>
            <w:tcW w:w="0" w:type="auto"/>
            <w:hideMark/>
          </w:tcPr>
          <w:p w14:paraId="4D96865D"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Responsable</w:t>
            </w:r>
          </w:p>
        </w:tc>
        <w:tc>
          <w:tcPr>
            <w:tcW w:w="0" w:type="auto"/>
            <w:hideMark/>
          </w:tcPr>
          <w:p w14:paraId="22AD82CA"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Partenaires</w:t>
            </w:r>
          </w:p>
        </w:tc>
        <w:tc>
          <w:tcPr>
            <w:tcW w:w="0" w:type="auto"/>
            <w:hideMark/>
          </w:tcPr>
          <w:p w14:paraId="757F5386"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A1</w:t>
            </w:r>
          </w:p>
        </w:tc>
        <w:tc>
          <w:tcPr>
            <w:tcW w:w="0" w:type="auto"/>
            <w:hideMark/>
          </w:tcPr>
          <w:p w14:paraId="30B43B35"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A2</w:t>
            </w:r>
          </w:p>
        </w:tc>
        <w:tc>
          <w:tcPr>
            <w:tcW w:w="0" w:type="auto"/>
            <w:hideMark/>
          </w:tcPr>
          <w:p w14:paraId="0D504017"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A3</w:t>
            </w:r>
          </w:p>
        </w:tc>
        <w:tc>
          <w:tcPr>
            <w:tcW w:w="0" w:type="auto"/>
            <w:hideMark/>
          </w:tcPr>
          <w:p w14:paraId="5AB7720B"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A4</w:t>
            </w:r>
          </w:p>
        </w:tc>
        <w:tc>
          <w:tcPr>
            <w:tcW w:w="0" w:type="auto"/>
            <w:hideMark/>
          </w:tcPr>
          <w:p w14:paraId="4A9EF8F8"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A5</w:t>
            </w:r>
          </w:p>
        </w:tc>
        <w:tc>
          <w:tcPr>
            <w:tcW w:w="0" w:type="auto"/>
            <w:hideMark/>
          </w:tcPr>
          <w:p w14:paraId="4FC22E4A"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Livrables</w:t>
            </w:r>
          </w:p>
        </w:tc>
      </w:tr>
      <w:tr w:rsidR="00902496" w:rsidRPr="00644A3D" w14:paraId="56630CD3" w14:textId="77777777" w:rsidTr="00644A3D">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hideMark/>
          </w:tcPr>
          <w:p w14:paraId="4F9045BD" w14:textId="77777777" w:rsidR="00902496" w:rsidRPr="00644A3D" w:rsidRDefault="00902496" w:rsidP="00E77966">
            <w:pPr>
              <w:spacing w:line="259" w:lineRule="auto"/>
              <w:jc w:val="both"/>
              <w:rPr>
                <w:sz w:val="24"/>
                <w:szCs w:val="24"/>
              </w:rPr>
            </w:pPr>
            <w:r w:rsidRPr="00644A3D">
              <w:rPr>
                <w:sz w:val="24"/>
                <w:szCs w:val="24"/>
              </w:rPr>
              <w:t>Identification des enfants vulnérables</w:t>
            </w:r>
          </w:p>
        </w:tc>
        <w:tc>
          <w:tcPr>
            <w:tcW w:w="0" w:type="auto"/>
            <w:hideMark/>
          </w:tcPr>
          <w:p w14:paraId="6CD040F2"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APAF</w:t>
            </w:r>
          </w:p>
        </w:tc>
        <w:tc>
          <w:tcPr>
            <w:tcW w:w="0" w:type="auto"/>
            <w:hideMark/>
          </w:tcPr>
          <w:p w14:paraId="0C58633A"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CPS</w:t>
            </w:r>
          </w:p>
        </w:tc>
        <w:tc>
          <w:tcPr>
            <w:tcW w:w="0" w:type="auto"/>
            <w:hideMark/>
          </w:tcPr>
          <w:p w14:paraId="35E35D58"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6E80D86D"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5FFBB72C"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56AEEA46"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0F5E70B9"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35173543"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Base de données actualisée</w:t>
            </w:r>
          </w:p>
        </w:tc>
      </w:tr>
      <w:tr w:rsidR="00902496" w:rsidRPr="00644A3D" w14:paraId="21DD2191" w14:textId="77777777" w:rsidTr="00644A3D">
        <w:trPr>
          <w:trHeight w:val="349"/>
        </w:trPr>
        <w:tc>
          <w:tcPr>
            <w:cnfStyle w:val="001000000000" w:firstRow="0" w:lastRow="0" w:firstColumn="1" w:lastColumn="0" w:oddVBand="0" w:evenVBand="0" w:oddHBand="0" w:evenHBand="0" w:firstRowFirstColumn="0" w:firstRowLastColumn="0" w:lastRowFirstColumn="0" w:lastRowLastColumn="0"/>
            <w:tcW w:w="0" w:type="auto"/>
            <w:hideMark/>
          </w:tcPr>
          <w:p w14:paraId="30EFF16A" w14:textId="77777777" w:rsidR="00902496" w:rsidRPr="00644A3D" w:rsidRDefault="00902496" w:rsidP="00E77966">
            <w:pPr>
              <w:spacing w:line="259" w:lineRule="auto"/>
              <w:jc w:val="both"/>
              <w:rPr>
                <w:sz w:val="24"/>
                <w:szCs w:val="24"/>
              </w:rPr>
            </w:pPr>
            <w:r w:rsidRPr="00644A3D">
              <w:rPr>
                <w:sz w:val="24"/>
                <w:szCs w:val="24"/>
              </w:rPr>
              <w:t>Accompagnement psychosocial</w:t>
            </w:r>
          </w:p>
        </w:tc>
        <w:tc>
          <w:tcPr>
            <w:tcW w:w="0" w:type="auto"/>
            <w:hideMark/>
          </w:tcPr>
          <w:p w14:paraId="000D4588"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APAF</w:t>
            </w:r>
          </w:p>
        </w:tc>
        <w:tc>
          <w:tcPr>
            <w:tcW w:w="0" w:type="auto"/>
            <w:hideMark/>
          </w:tcPr>
          <w:p w14:paraId="1831139A"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CIPEC-VBG</w:t>
            </w:r>
          </w:p>
        </w:tc>
        <w:tc>
          <w:tcPr>
            <w:tcW w:w="0" w:type="auto"/>
            <w:hideMark/>
          </w:tcPr>
          <w:p w14:paraId="2DC9C055"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2FE445A8"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6350F7F3"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4450EC7"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854B88A"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45387494"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Enfants suivis</w:t>
            </w:r>
          </w:p>
        </w:tc>
      </w:tr>
      <w:tr w:rsidR="00902496" w:rsidRPr="00644A3D" w14:paraId="39728B5F" w14:textId="77777777" w:rsidTr="00644A3D">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hideMark/>
          </w:tcPr>
          <w:p w14:paraId="3B5D7C50" w14:textId="77777777" w:rsidR="00902496" w:rsidRPr="00644A3D" w:rsidRDefault="00902496" w:rsidP="00E77966">
            <w:pPr>
              <w:spacing w:line="259" w:lineRule="auto"/>
              <w:jc w:val="both"/>
              <w:rPr>
                <w:sz w:val="24"/>
                <w:szCs w:val="24"/>
              </w:rPr>
            </w:pPr>
            <w:r w:rsidRPr="00644A3D">
              <w:rPr>
                <w:sz w:val="24"/>
                <w:szCs w:val="24"/>
              </w:rPr>
              <w:t>Sensibilisation communautaire</w:t>
            </w:r>
          </w:p>
        </w:tc>
        <w:tc>
          <w:tcPr>
            <w:tcW w:w="0" w:type="auto"/>
            <w:hideMark/>
          </w:tcPr>
          <w:p w14:paraId="0C76CB3A"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APAF</w:t>
            </w:r>
          </w:p>
        </w:tc>
        <w:tc>
          <w:tcPr>
            <w:tcW w:w="0" w:type="auto"/>
            <w:hideMark/>
          </w:tcPr>
          <w:p w14:paraId="445F3275"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Leaders locaux</w:t>
            </w:r>
          </w:p>
        </w:tc>
        <w:tc>
          <w:tcPr>
            <w:tcW w:w="0" w:type="auto"/>
            <w:hideMark/>
          </w:tcPr>
          <w:p w14:paraId="131F89CC"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3BF6220A"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6C84A5AF"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37D5126D"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0430B026"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5AE25F65"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Campagnes réalisées</w:t>
            </w:r>
          </w:p>
        </w:tc>
      </w:tr>
      <w:tr w:rsidR="00902496" w:rsidRPr="00644A3D" w14:paraId="0ED3DDA0" w14:textId="77777777" w:rsidTr="00644A3D">
        <w:trPr>
          <w:trHeight w:val="349"/>
        </w:trPr>
        <w:tc>
          <w:tcPr>
            <w:cnfStyle w:val="001000000000" w:firstRow="0" w:lastRow="0" w:firstColumn="1" w:lastColumn="0" w:oddVBand="0" w:evenVBand="0" w:oddHBand="0" w:evenHBand="0" w:firstRowFirstColumn="0" w:firstRowLastColumn="0" w:lastRowFirstColumn="0" w:lastRowLastColumn="0"/>
            <w:tcW w:w="0" w:type="auto"/>
            <w:hideMark/>
          </w:tcPr>
          <w:p w14:paraId="7A5981A4" w14:textId="77777777" w:rsidR="00902496" w:rsidRPr="00644A3D" w:rsidRDefault="00902496" w:rsidP="00E77966">
            <w:pPr>
              <w:spacing w:line="259" w:lineRule="auto"/>
              <w:jc w:val="both"/>
              <w:rPr>
                <w:sz w:val="24"/>
                <w:szCs w:val="24"/>
              </w:rPr>
            </w:pPr>
            <w:r w:rsidRPr="00644A3D">
              <w:rPr>
                <w:sz w:val="24"/>
                <w:szCs w:val="24"/>
              </w:rPr>
              <w:t>Formation des parents</w:t>
            </w:r>
          </w:p>
        </w:tc>
        <w:tc>
          <w:tcPr>
            <w:tcW w:w="0" w:type="auto"/>
            <w:hideMark/>
          </w:tcPr>
          <w:p w14:paraId="56CF716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APAF</w:t>
            </w:r>
          </w:p>
        </w:tc>
        <w:tc>
          <w:tcPr>
            <w:tcW w:w="0" w:type="auto"/>
            <w:hideMark/>
          </w:tcPr>
          <w:p w14:paraId="6F3D795E"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CPS</w:t>
            </w:r>
          </w:p>
        </w:tc>
        <w:tc>
          <w:tcPr>
            <w:tcW w:w="0" w:type="auto"/>
            <w:hideMark/>
          </w:tcPr>
          <w:p w14:paraId="2465F0E7"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75D79B2B"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6B68A4DF"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288A00B7"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14A3024"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2625AFBE"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Parents formés</w:t>
            </w:r>
          </w:p>
        </w:tc>
      </w:tr>
      <w:tr w:rsidR="00902496" w:rsidRPr="00644A3D" w14:paraId="6C3B319E" w14:textId="77777777" w:rsidTr="00644A3D">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hideMark/>
          </w:tcPr>
          <w:p w14:paraId="70E9EF2E" w14:textId="77777777" w:rsidR="00902496" w:rsidRPr="00644A3D" w:rsidRDefault="00902496" w:rsidP="00E77966">
            <w:pPr>
              <w:spacing w:line="259" w:lineRule="auto"/>
              <w:jc w:val="both"/>
              <w:rPr>
                <w:sz w:val="24"/>
                <w:szCs w:val="24"/>
              </w:rPr>
            </w:pPr>
            <w:r w:rsidRPr="00644A3D">
              <w:rPr>
                <w:sz w:val="24"/>
                <w:szCs w:val="24"/>
              </w:rPr>
              <w:t>Référencement des cas</w:t>
            </w:r>
          </w:p>
        </w:tc>
        <w:tc>
          <w:tcPr>
            <w:tcW w:w="0" w:type="auto"/>
            <w:hideMark/>
          </w:tcPr>
          <w:p w14:paraId="5989B06B"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CPS</w:t>
            </w:r>
          </w:p>
        </w:tc>
        <w:tc>
          <w:tcPr>
            <w:tcW w:w="0" w:type="auto"/>
            <w:hideMark/>
          </w:tcPr>
          <w:p w14:paraId="1241EAB1"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CIPEC-VBG</w:t>
            </w:r>
          </w:p>
        </w:tc>
        <w:tc>
          <w:tcPr>
            <w:tcW w:w="0" w:type="auto"/>
            <w:hideMark/>
          </w:tcPr>
          <w:p w14:paraId="05D53869"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5FE1B8C8"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717ACA0A"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0EA5C55E"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089151A3"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9F58D51"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Cas pris en charge</w:t>
            </w:r>
          </w:p>
        </w:tc>
      </w:tr>
      <w:tr w:rsidR="00902496" w:rsidRPr="00644A3D" w14:paraId="27EC5E21" w14:textId="77777777" w:rsidTr="00644A3D">
        <w:trPr>
          <w:trHeight w:val="349"/>
        </w:trPr>
        <w:tc>
          <w:tcPr>
            <w:cnfStyle w:val="001000000000" w:firstRow="0" w:lastRow="0" w:firstColumn="1" w:lastColumn="0" w:oddVBand="0" w:evenVBand="0" w:oddHBand="0" w:evenHBand="0" w:firstRowFirstColumn="0" w:firstRowLastColumn="0" w:lastRowFirstColumn="0" w:lastRowLastColumn="0"/>
            <w:tcW w:w="0" w:type="auto"/>
            <w:hideMark/>
          </w:tcPr>
          <w:p w14:paraId="35EB6865" w14:textId="77777777" w:rsidR="00902496" w:rsidRPr="00644A3D" w:rsidRDefault="00902496" w:rsidP="00E77966">
            <w:pPr>
              <w:spacing w:line="259" w:lineRule="auto"/>
              <w:jc w:val="both"/>
              <w:rPr>
                <w:sz w:val="24"/>
                <w:szCs w:val="24"/>
              </w:rPr>
            </w:pPr>
            <w:r w:rsidRPr="00644A3D">
              <w:rPr>
                <w:sz w:val="24"/>
                <w:szCs w:val="24"/>
              </w:rPr>
              <w:t>Mise en place de comités de protection</w:t>
            </w:r>
          </w:p>
        </w:tc>
        <w:tc>
          <w:tcPr>
            <w:tcW w:w="0" w:type="auto"/>
            <w:hideMark/>
          </w:tcPr>
          <w:p w14:paraId="2310B70C"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APAF</w:t>
            </w:r>
          </w:p>
        </w:tc>
        <w:tc>
          <w:tcPr>
            <w:tcW w:w="0" w:type="auto"/>
            <w:hideMark/>
          </w:tcPr>
          <w:p w14:paraId="534AFE5B"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Commune</w:t>
            </w:r>
          </w:p>
        </w:tc>
        <w:tc>
          <w:tcPr>
            <w:tcW w:w="0" w:type="auto"/>
            <w:hideMark/>
          </w:tcPr>
          <w:p w14:paraId="7F0CCF55"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297AEDC3"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6C000B4F"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58BEBBC0"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28359DE0"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2BF66E25"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Comités fonctionnels</w:t>
            </w:r>
          </w:p>
        </w:tc>
      </w:tr>
    </w:tbl>
    <w:p w14:paraId="361F5EB8" w14:textId="77777777" w:rsidR="00644A3D" w:rsidRDefault="00644A3D" w:rsidP="00E77966">
      <w:pPr>
        <w:spacing w:after="0"/>
        <w:jc w:val="both"/>
        <w:rPr>
          <w:sz w:val="28"/>
          <w:szCs w:val="28"/>
        </w:rPr>
      </w:pPr>
    </w:p>
    <w:p w14:paraId="0EF81841" w14:textId="58F7D125" w:rsidR="00902496" w:rsidRDefault="00902496" w:rsidP="00E77966">
      <w:pPr>
        <w:spacing w:after="0"/>
        <w:jc w:val="both"/>
        <w:rPr>
          <w:b/>
          <w:bCs/>
          <w:sz w:val="28"/>
          <w:szCs w:val="28"/>
        </w:rPr>
      </w:pPr>
      <w:r w:rsidRPr="00E77966">
        <w:rPr>
          <w:b/>
          <w:bCs/>
          <w:sz w:val="28"/>
          <w:szCs w:val="28"/>
        </w:rPr>
        <w:t>6.4 Plan opérationnel – Composante 3 : Autonomisation économique et sociale des femmes</w:t>
      </w:r>
    </w:p>
    <w:p w14:paraId="418BF941" w14:textId="77777777" w:rsidR="00644A3D" w:rsidRPr="00E77966" w:rsidRDefault="00644A3D" w:rsidP="00E77966">
      <w:pPr>
        <w:spacing w:after="0"/>
        <w:jc w:val="both"/>
        <w:rPr>
          <w:b/>
          <w:bCs/>
          <w:sz w:val="28"/>
          <w:szCs w:val="28"/>
        </w:rPr>
      </w:pPr>
    </w:p>
    <w:tbl>
      <w:tblPr>
        <w:tblStyle w:val="TableauListe4-Accentuation4"/>
        <w:tblW w:w="15013" w:type="dxa"/>
        <w:tblLook w:val="04A0" w:firstRow="1" w:lastRow="0" w:firstColumn="1" w:lastColumn="0" w:noHBand="0" w:noVBand="1"/>
      </w:tblPr>
      <w:tblGrid>
        <w:gridCol w:w="3422"/>
        <w:gridCol w:w="1545"/>
        <w:gridCol w:w="3790"/>
        <w:gridCol w:w="507"/>
        <w:gridCol w:w="507"/>
        <w:gridCol w:w="507"/>
        <w:gridCol w:w="507"/>
        <w:gridCol w:w="507"/>
        <w:gridCol w:w="3721"/>
      </w:tblGrid>
      <w:tr w:rsidR="00902496" w:rsidRPr="00644A3D" w14:paraId="19734474" w14:textId="77777777" w:rsidTr="00B575E2">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0" w:type="auto"/>
            <w:hideMark/>
          </w:tcPr>
          <w:p w14:paraId="5EC72BB6" w14:textId="77777777" w:rsidR="00902496" w:rsidRPr="00644A3D" w:rsidRDefault="00902496" w:rsidP="00E77966">
            <w:pPr>
              <w:spacing w:line="259" w:lineRule="auto"/>
              <w:jc w:val="both"/>
              <w:rPr>
                <w:sz w:val="24"/>
                <w:szCs w:val="24"/>
              </w:rPr>
            </w:pPr>
            <w:r w:rsidRPr="00644A3D">
              <w:rPr>
                <w:sz w:val="24"/>
                <w:szCs w:val="24"/>
              </w:rPr>
              <w:t>Activités principales</w:t>
            </w:r>
          </w:p>
        </w:tc>
        <w:tc>
          <w:tcPr>
            <w:tcW w:w="0" w:type="auto"/>
            <w:hideMark/>
          </w:tcPr>
          <w:p w14:paraId="19E4C481"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Responsable</w:t>
            </w:r>
          </w:p>
        </w:tc>
        <w:tc>
          <w:tcPr>
            <w:tcW w:w="0" w:type="auto"/>
            <w:hideMark/>
          </w:tcPr>
          <w:p w14:paraId="7853451A"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Partenaires</w:t>
            </w:r>
          </w:p>
        </w:tc>
        <w:tc>
          <w:tcPr>
            <w:tcW w:w="0" w:type="auto"/>
            <w:hideMark/>
          </w:tcPr>
          <w:p w14:paraId="2D8EF826"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A1</w:t>
            </w:r>
          </w:p>
        </w:tc>
        <w:tc>
          <w:tcPr>
            <w:tcW w:w="0" w:type="auto"/>
            <w:hideMark/>
          </w:tcPr>
          <w:p w14:paraId="60D28D77"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A2</w:t>
            </w:r>
          </w:p>
        </w:tc>
        <w:tc>
          <w:tcPr>
            <w:tcW w:w="0" w:type="auto"/>
            <w:hideMark/>
          </w:tcPr>
          <w:p w14:paraId="0889E8E6"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A3</w:t>
            </w:r>
          </w:p>
        </w:tc>
        <w:tc>
          <w:tcPr>
            <w:tcW w:w="0" w:type="auto"/>
            <w:hideMark/>
          </w:tcPr>
          <w:p w14:paraId="2DB86ACA"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A4</w:t>
            </w:r>
          </w:p>
        </w:tc>
        <w:tc>
          <w:tcPr>
            <w:tcW w:w="0" w:type="auto"/>
            <w:hideMark/>
          </w:tcPr>
          <w:p w14:paraId="16E599CF"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A5</w:t>
            </w:r>
          </w:p>
        </w:tc>
        <w:tc>
          <w:tcPr>
            <w:tcW w:w="0" w:type="auto"/>
            <w:hideMark/>
          </w:tcPr>
          <w:p w14:paraId="014A4630" w14:textId="77777777" w:rsidR="00902496" w:rsidRPr="00644A3D"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644A3D">
              <w:rPr>
                <w:sz w:val="24"/>
                <w:szCs w:val="24"/>
              </w:rPr>
              <w:t>Livrables</w:t>
            </w:r>
          </w:p>
        </w:tc>
      </w:tr>
      <w:tr w:rsidR="00902496" w:rsidRPr="00644A3D" w14:paraId="3919F122" w14:textId="77777777" w:rsidTr="00B575E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615E5A3" w14:textId="77777777" w:rsidR="00902496" w:rsidRPr="00644A3D" w:rsidRDefault="00902496" w:rsidP="00E77966">
            <w:pPr>
              <w:spacing w:line="259" w:lineRule="auto"/>
              <w:jc w:val="both"/>
              <w:rPr>
                <w:sz w:val="24"/>
                <w:szCs w:val="24"/>
              </w:rPr>
            </w:pPr>
            <w:r w:rsidRPr="00644A3D">
              <w:rPr>
                <w:sz w:val="24"/>
                <w:szCs w:val="24"/>
              </w:rPr>
              <w:t>Identification des bénéficiaires</w:t>
            </w:r>
          </w:p>
        </w:tc>
        <w:tc>
          <w:tcPr>
            <w:tcW w:w="0" w:type="auto"/>
            <w:hideMark/>
          </w:tcPr>
          <w:p w14:paraId="41179F34"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APAF</w:t>
            </w:r>
          </w:p>
        </w:tc>
        <w:tc>
          <w:tcPr>
            <w:tcW w:w="0" w:type="auto"/>
            <w:hideMark/>
          </w:tcPr>
          <w:p w14:paraId="42436F39"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Associations de femmes</w:t>
            </w:r>
          </w:p>
        </w:tc>
        <w:tc>
          <w:tcPr>
            <w:tcW w:w="0" w:type="auto"/>
            <w:hideMark/>
          </w:tcPr>
          <w:p w14:paraId="300EB5AD"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3F5C6AC4"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5778AE87"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4BCC5C44"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79FC73C4"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64F228F3"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Base de données des bénéficiaires</w:t>
            </w:r>
          </w:p>
        </w:tc>
      </w:tr>
      <w:tr w:rsidR="00902496" w:rsidRPr="00644A3D" w14:paraId="0DDE3E2E" w14:textId="77777777" w:rsidTr="00B575E2">
        <w:trPr>
          <w:trHeight w:val="331"/>
        </w:trPr>
        <w:tc>
          <w:tcPr>
            <w:cnfStyle w:val="001000000000" w:firstRow="0" w:lastRow="0" w:firstColumn="1" w:lastColumn="0" w:oddVBand="0" w:evenVBand="0" w:oddHBand="0" w:evenHBand="0" w:firstRowFirstColumn="0" w:firstRowLastColumn="0" w:lastRowFirstColumn="0" w:lastRowLastColumn="0"/>
            <w:tcW w:w="0" w:type="auto"/>
            <w:hideMark/>
          </w:tcPr>
          <w:p w14:paraId="33446CAF" w14:textId="77777777" w:rsidR="00902496" w:rsidRPr="00644A3D" w:rsidRDefault="00902496" w:rsidP="00E77966">
            <w:pPr>
              <w:spacing w:line="259" w:lineRule="auto"/>
              <w:jc w:val="both"/>
              <w:rPr>
                <w:sz w:val="24"/>
                <w:szCs w:val="24"/>
              </w:rPr>
            </w:pPr>
            <w:r w:rsidRPr="00644A3D">
              <w:rPr>
                <w:sz w:val="24"/>
                <w:szCs w:val="24"/>
              </w:rPr>
              <w:t>Formations professionnelles</w:t>
            </w:r>
          </w:p>
        </w:tc>
        <w:tc>
          <w:tcPr>
            <w:tcW w:w="0" w:type="auto"/>
            <w:hideMark/>
          </w:tcPr>
          <w:p w14:paraId="630A4C6A"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APAF</w:t>
            </w:r>
          </w:p>
        </w:tc>
        <w:tc>
          <w:tcPr>
            <w:tcW w:w="0" w:type="auto"/>
            <w:hideMark/>
          </w:tcPr>
          <w:p w14:paraId="1D226C5B" w14:textId="0988378C"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Centres de formation</w:t>
            </w:r>
            <w:r w:rsidR="00B575E2">
              <w:rPr>
                <w:sz w:val="24"/>
                <w:szCs w:val="24"/>
              </w:rPr>
              <w:t>,</w:t>
            </w:r>
            <w:r w:rsidR="00B575E2" w:rsidRPr="00644A3D">
              <w:rPr>
                <w:sz w:val="24"/>
                <w:szCs w:val="24"/>
              </w:rPr>
              <w:t xml:space="preserve"> SERMA HUB</w:t>
            </w:r>
          </w:p>
        </w:tc>
        <w:tc>
          <w:tcPr>
            <w:tcW w:w="0" w:type="auto"/>
            <w:hideMark/>
          </w:tcPr>
          <w:p w14:paraId="4CA39D79"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BDD108F"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2AD1237B"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44ADDE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72EE36B"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1CD7622E"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Femmes certifiées</w:t>
            </w:r>
          </w:p>
        </w:tc>
      </w:tr>
      <w:tr w:rsidR="00902496" w:rsidRPr="00644A3D" w14:paraId="164D61B6" w14:textId="77777777" w:rsidTr="00B575E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0" w:type="auto"/>
            <w:hideMark/>
          </w:tcPr>
          <w:p w14:paraId="2204186B" w14:textId="77777777" w:rsidR="00902496" w:rsidRPr="00644A3D" w:rsidRDefault="00902496" w:rsidP="00E77966">
            <w:pPr>
              <w:spacing w:line="259" w:lineRule="auto"/>
              <w:jc w:val="both"/>
              <w:rPr>
                <w:sz w:val="24"/>
                <w:szCs w:val="24"/>
              </w:rPr>
            </w:pPr>
            <w:r w:rsidRPr="00644A3D">
              <w:rPr>
                <w:sz w:val="24"/>
                <w:szCs w:val="24"/>
              </w:rPr>
              <w:t>Formation en entrepreneuriat</w:t>
            </w:r>
          </w:p>
        </w:tc>
        <w:tc>
          <w:tcPr>
            <w:tcW w:w="0" w:type="auto"/>
            <w:hideMark/>
          </w:tcPr>
          <w:p w14:paraId="12299312"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APAF</w:t>
            </w:r>
          </w:p>
        </w:tc>
        <w:tc>
          <w:tcPr>
            <w:tcW w:w="0" w:type="auto"/>
            <w:hideMark/>
          </w:tcPr>
          <w:p w14:paraId="5FFBD6FB"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SERMA HUB, chambres consulaires</w:t>
            </w:r>
          </w:p>
        </w:tc>
        <w:tc>
          <w:tcPr>
            <w:tcW w:w="0" w:type="auto"/>
            <w:hideMark/>
          </w:tcPr>
          <w:p w14:paraId="5B7332EC"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6D757C78"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F3507A5"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0732F1D"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1DE35423"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351F8C12"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Plans d'affaires élaborés</w:t>
            </w:r>
          </w:p>
        </w:tc>
      </w:tr>
      <w:tr w:rsidR="00902496" w:rsidRPr="00644A3D" w14:paraId="1FE5EB41" w14:textId="77777777" w:rsidTr="00B575E2">
        <w:trPr>
          <w:trHeight w:val="331"/>
        </w:trPr>
        <w:tc>
          <w:tcPr>
            <w:cnfStyle w:val="001000000000" w:firstRow="0" w:lastRow="0" w:firstColumn="1" w:lastColumn="0" w:oddVBand="0" w:evenVBand="0" w:oddHBand="0" w:evenHBand="0" w:firstRowFirstColumn="0" w:firstRowLastColumn="0" w:lastRowFirstColumn="0" w:lastRowLastColumn="0"/>
            <w:tcW w:w="0" w:type="auto"/>
            <w:hideMark/>
          </w:tcPr>
          <w:p w14:paraId="31AA4E6C" w14:textId="77777777" w:rsidR="00902496" w:rsidRPr="00644A3D" w:rsidRDefault="00902496" w:rsidP="00E77966">
            <w:pPr>
              <w:spacing w:line="259" w:lineRule="auto"/>
              <w:jc w:val="both"/>
              <w:rPr>
                <w:sz w:val="24"/>
                <w:szCs w:val="24"/>
              </w:rPr>
            </w:pPr>
            <w:r w:rsidRPr="00644A3D">
              <w:rPr>
                <w:sz w:val="24"/>
                <w:szCs w:val="24"/>
              </w:rPr>
              <w:t>Mise en place d'AGR</w:t>
            </w:r>
          </w:p>
        </w:tc>
        <w:tc>
          <w:tcPr>
            <w:tcW w:w="0" w:type="auto"/>
            <w:hideMark/>
          </w:tcPr>
          <w:p w14:paraId="6D8F4DC3"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APAF</w:t>
            </w:r>
          </w:p>
        </w:tc>
        <w:tc>
          <w:tcPr>
            <w:tcW w:w="0" w:type="auto"/>
            <w:hideMark/>
          </w:tcPr>
          <w:p w14:paraId="2DA72B73"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Institutions financières</w:t>
            </w:r>
          </w:p>
        </w:tc>
        <w:tc>
          <w:tcPr>
            <w:tcW w:w="0" w:type="auto"/>
            <w:hideMark/>
          </w:tcPr>
          <w:p w14:paraId="013AAD2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4310700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68A5A5DC"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5D8E9E0"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5D91010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1EE059E8"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AGR créées</w:t>
            </w:r>
          </w:p>
        </w:tc>
      </w:tr>
      <w:tr w:rsidR="00902496" w:rsidRPr="00644A3D" w14:paraId="2712EDE9" w14:textId="77777777" w:rsidTr="00B575E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27EEB83" w14:textId="77777777" w:rsidR="00902496" w:rsidRPr="00644A3D" w:rsidRDefault="00902496" w:rsidP="00E77966">
            <w:pPr>
              <w:spacing w:line="259" w:lineRule="auto"/>
              <w:jc w:val="both"/>
              <w:rPr>
                <w:sz w:val="24"/>
                <w:szCs w:val="24"/>
              </w:rPr>
            </w:pPr>
            <w:r w:rsidRPr="00644A3D">
              <w:rPr>
                <w:sz w:val="24"/>
                <w:szCs w:val="24"/>
              </w:rPr>
              <w:t>Éducation financière</w:t>
            </w:r>
          </w:p>
        </w:tc>
        <w:tc>
          <w:tcPr>
            <w:tcW w:w="0" w:type="auto"/>
            <w:hideMark/>
          </w:tcPr>
          <w:p w14:paraId="6A1DE4B1"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APAF</w:t>
            </w:r>
          </w:p>
        </w:tc>
        <w:tc>
          <w:tcPr>
            <w:tcW w:w="0" w:type="auto"/>
            <w:hideMark/>
          </w:tcPr>
          <w:p w14:paraId="17DB4DEB"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IMF, banques</w:t>
            </w:r>
          </w:p>
        </w:tc>
        <w:tc>
          <w:tcPr>
            <w:tcW w:w="0" w:type="auto"/>
            <w:hideMark/>
          </w:tcPr>
          <w:p w14:paraId="5348EE43"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2FE95B87"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2669260F"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2AE5C306"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B779226"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w:t>
            </w:r>
          </w:p>
        </w:tc>
        <w:tc>
          <w:tcPr>
            <w:tcW w:w="0" w:type="auto"/>
            <w:hideMark/>
          </w:tcPr>
          <w:p w14:paraId="452E94E5" w14:textId="77777777" w:rsidR="00902496" w:rsidRPr="00644A3D"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644A3D">
              <w:rPr>
                <w:sz w:val="24"/>
                <w:szCs w:val="24"/>
              </w:rPr>
              <w:t>Modules réalisés</w:t>
            </w:r>
          </w:p>
        </w:tc>
      </w:tr>
      <w:tr w:rsidR="00902496" w:rsidRPr="00644A3D" w14:paraId="3509B607" w14:textId="77777777" w:rsidTr="00B575E2">
        <w:trPr>
          <w:trHeight w:val="331"/>
        </w:trPr>
        <w:tc>
          <w:tcPr>
            <w:cnfStyle w:val="001000000000" w:firstRow="0" w:lastRow="0" w:firstColumn="1" w:lastColumn="0" w:oddVBand="0" w:evenVBand="0" w:oddHBand="0" w:evenHBand="0" w:firstRowFirstColumn="0" w:firstRowLastColumn="0" w:lastRowFirstColumn="0" w:lastRowLastColumn="0"/>
            <w:tcW w:w="0" w:type="auto"/>
            <w:hideMark/>
          </w:tcPr>
          <w:p w14:paraId="1C3DB985" w14:textId="77777777" w:rsidR="00902496" w:rsidRPr="00644A3D" w:rsidRDefault="00902496" w:rsidP="00E77966">
            <w:pPr>
              <w:spacing w:line="259" w:lineRule="auto"/>
              <w:jc w:val="both"/>
              <w:rPr>
                <w:sz w:val="24"/>
                <w:szCs w:val="24"/>
              </w:rPr>
            </w:pPr>
            <w:r w:rsidRPr="00644A3D">
              <w:rPr>
                <w:sz w:val="24"/>
                <w:szCs w:val="24"/>
              </w:rPr>
              <w:t>Coaching et mentorat</w:t>
            </w:r>
          </w:p>
        </w:tc>
        <w:tc>
          <w:tcPr>
            <w:tcW w:w="0" w:type="auto"/>
            <w:hideMark/>
          </w:tcPr>
          <w:p w14:paraId="0702EDCD"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APAF</w:t>
            </w:r>
          </w:p>
        </w:tc>
        <w:tc>
          <w:tcPr>
            <w:tcW w:w="0" w:type="auto"/>
            <w:hideMark/>
          </w:tcPr>
          <w:p w14:paraId="166973B8"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Entrepreneurs mentors</w:t>
            </w:r>
          </w:p>
        </w:tc>
        <w:tc>
          <w:tcPr>
            <w:tcW w:w="0" w:type="auto"/>
            <w:hideMark/>
          </w:tcPr>
          <w:p w14:paraId="66890DB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2DF33D1"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7D39DB6"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4C561F37"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1EF8617E"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w:t>
            </w:r>
          </w:p>
        </w:tc>
        <w:tc>
          <w:tcPr>
            <w:tcW w:w="0" w:type="auto"/>
            <w:hideMark/>
          </w:tcPr>
          <w:p w14:paraId="39C0D074" w14:textId="77777777" w:rsidR="00902496" w:rsidRPr="00644A3D"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44A3D">
              <w:rPr>
                <w:sz w:val="24"/>
                <w:szCs w:val="24"/>
              </w:rPr>
              <w:t>Femmes accompagnées</w:t>
            </w:r>
          </w:p>
        </w:tc>
      </w:tr>
    </w:tbl>
    <w:p w14:paraId="0ECE965A" w14:textId="77777777" w:rsidR="00B575E2" w:rsidRDefault="00B575E2" w:rsidP="00E77966">
      <w:pPr>
        <w:spacing w:after="0"/>
        <w:jc w:val="both"/>
        <w:rPr>
          <w:sz w:val="28"/>
          <w:szCs w:val="28"/>
        </w:rPr>
      </w:pPr>
    </w:p>
    <w:p w14:paraId="16CBD1FD" w14:textId="49C7BDF1" w:rsidR="00902496" w:rsidRPr="00E77966" w:rsidRDefault="00902496" w:rsidP="00E77966">
      <w:pPr>
        <w:spacing w:after="0"/>
        <w:jc w:val="both"/>
        <w:rPr>
          <w:b/>
          <w:bCs/>
          <w:sz w:val="28"/>
          <w:szCs w:val="28"/>
        </w:rPr>
      </w:pPr>
      <w:r w:rsidRPr="00E77966">
        <w:rPr>
          <w:b/>
          <w:bCs/>
          <w:sz w:val="28"/>
          <w:szCs w:val="28"/>
        </w:rPr>
        <w:t>6.5 Plan opérationnel – Composante 4 : Développement communautaire et résilience</w:t>
      </w:r>
    </w:p>
    <w:tbl>
      <w:tblPr>
        <w:tblStyle w:val="TableauListe4-Accentuation4"/>
        <w:tblW w:w="14961" w:type="dxa"/>
        <w:tblLook w:val="04A0" w:firstRow="1" w:lastRow="0" w:firstColumn="1" w:lastColumn="0" w:noHBand="0" w:noVBand="1"/>
      </w:tblPr>
      <w:tblGrid>
        <w:gridCol w:w="5064"/>
        <w:gridCol w:w="2421"/>
        <w:gridCol w:w="2120"/>
        <w:gridCol w:w="533"/>
        <w:gridCol w:w="533"/>
        <w:gridCol w:w="533"/>
        <w:gridCol w:w="533"/>
        <w:gridCol w:w="533"/>
        <w:gridCol w:w="2691"/>
      </w:tblGrid>
      <w:tr w:rsidR="00902496" w:rsidRPr="00B575E2" w14:paraId="5DA5017B" w14:textId="77777777" w:rsidTr="00B575E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24438418" w14:textId="77777777" w:rsidR="00902496" w:rsidRPr="00B575E2" w:rsidRDefault="00902496" w:rsidP="00E77966">
            <w:pPr>
              <w:spacing w:line="259" w:lineRule="auto"/>
              <w:jc w:val="both"/>
              <w:rPr>
                <w:sz w:val="24"/>
                <w:szCs w:val="24"/>
              </w:rPr>
            </w:pPr>
            <w:r w:rsidRPr="00B575E2">
              <w:rPr>
                <w:sz w:val="24"/>
                <w:szCs w:val="24"/>
              </w:rPr>
              <w:t>Activités principales</w:t>
            </w:r>
          </w:p>
        </w:tc>
        <w:tc>
          <w:tcPr>
            <w:tcW w:w="0" w:type="auto"/>
            <w:hideMark/>
          </w:tcPr>
          <w:p w14:paraId="4D2F5480"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Responsable</w:t>
            </w:r>
          </w:p>
        </w:tc>
        <w:tc>
          <w:tcPr>
            <w:tcW w:w="0" w:type="auto"/>
            <w:hideMark/>
          </w:tcPr>
          <w:p w14:paraId="2BC98CCA"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Partenaires</w:t>
            </w:r>
          </w:p>
        </w:tc>
        <w:tc>
          <w:tcPr>
            <w:tcW w:w="0" w:type="auto"/>
            <w:hideMark/>
          </w:tcPr>
          <w:p w14:paraId="6E2AF680"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A1</w:t>
            </w:r>
          </w:p>
        </w:tc>
        <w:tc>
          <w:tcPr>
            <w:tcW w:w="0" w:type="auto"/>
            <w:hideMark/>
          </w:tcPr>
          <w:p w14:paraId="013F7388"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A2</w:t>
            </w:r>
          </w:p>
        </w:tc>
        <w:tc>
          <w:tcPr>
            <w:tcW w:w="0" w:type="auto"/>
            <w:hideMark/>
          </w:tcPr>
          <w:p w14:paraId="7A3FD296"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A3</w:t>
            </w:r>
          </w:p>
        </w:tc>
        <w:tc>
          <w:tcPr>
            <w:tcW w:w="0" w:type="auto"/>
            <w:hideMark/>
          </w:tcPr>
          <w:p w14:paraId="7D7ECECF"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A4</w:t>
            </w:r>
          </w:p>
        </w:tc>
        <w:tc>
          <w:tcPr>
            <w:tcW w:w="0" w:type="auto"/>
            <w:hideMark/>
          </w:tcPr>
          <w:p w14:paraId="04D0CC6B"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A5</w:t>
            </w:r>
          </w:p>
        </w:tc>
        <w:tc>
          <w:tcPr>
            <w:tcW w:w="0" w:type="auto"/>
            <w:hideMark/>
          </w:tcPr>
          <w:p w14:paraId="593EEA07"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Livrables</w:t>
            </w:r>
          </w:p>
        </w:tc>
      </w:tr>
      <w:tr w:rsidR="00AF6DF0" w:rsidRPr="00B575E2" w14:paraId="33099FE7" w14:textId="77777777" w:rsidTr="00B575E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hideMark/>
          </w:tcPr>
          <w:p w14:paraId="1E36BDF4" w14:textId="77777777" w:rsidR="00AF6DF0" w:rsidRPr="00B575E2" w:rsidRDefault="00AF6DF0" w:rsidP="00AF6DF0">
            <w:pPr>
              <w:spacing w:line="259" w:lineRule="auto"/>
              <w:jc w:val="both"/>
              <w:rPr>
                <w:sz w:val="24"/>
                <w:szCs w:val="24"/>
              </w:rPr>
            </w:pPr>
            <w:r w:rsidRPr="00B575E2">
              <w:rPr>
                <w:sz w:val="24"/>
                <w:szCs w:val="24"/>
              </w:rPr>
              <w:t>Diagnostic participatif des quartiers</w:t>
            </w:r>
          </w:p>
        </w:tc>
        <w:tc>
          <w:tcPr>
            <w:tcW w:w="0" w:type="auto"/>
            <w:hideMark/>
          </w:tcPr>
          <w:p w14:paraId="3521ED31" w14:textId="3DFAF215"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F6DF0">
              <w:rPr>
                <w:sz w:val="24"/>
                <w:szCs w:val="24"/>
              </w:rPr>
              <w:t>CEPEF</w:t>
            </w:r>
          </w:p>
        </w:tc>
        <w:tc>
          <w:tcPr>
            <w:tcW w:w="0" w:type="auto"/>
            <w:hideMark/>
          </w:tcPr>
          <w:p w14:paraId="71954970"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Commune</w:t>
            </w:r>
          </w:p>
        </w:tc>
        <w:tc>
          <w:tcPr>
            <w:tcW w:w="0" w:type="auto"/>
            <w:hideMark/>
          </w:tcPr>
          <w:p w14:paraId="072F4953"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3C1C9D8A"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30D48D4D"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653D9877"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070EF0BD"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63363E87"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Rapports de diagnostic</w:t>
            </w:r>
          </w:p>
        </w:tc>
      </w:tr>
      <w:tr w:rsidR="00AF6DF0" w:rsidRPr="00B575E2" w14:paraId="410528C2" w14:textId="77777777" w:rsidTr="00B575E2">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1348391D" w14:textId="77777777" w:rsidR="00AF6DF0" w:rsidRPr="00B575E2" w:rsidRDefault="00AF6DF0" w:rsidP="00AF6DF0">
            <w:pPr>
              <w:spacing w:line="259" w:lineRule="auto"/>
              <w:jc w:val="both"/>
              <w:rPr>
                <w:sz w:val="24"/>
                <w:szCs w:val="24"/>
              </w:rPr>
            </w:pPr>
            <w:r w:rsidRPr="00B575E2">
              <w:rPr>
                <w:sz w:val="24"/>
                <w:szCs w:val="24"/>
              </w:rPr>
              <w:t>Création des comités communautaires</w:t>
            </w:r>
          </w:p>
        </w:tc>
        <w:tc>
          <w:tcPr>
            <w:tcW w:w="0" w:type="auto"/>
            <w:hideMark/>
          </w:tcPr>
          <w:p w14:paraId="54C3B8FE" w14:textId="4E7FDAFD"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AF6DF0">
              <w:rPr>
                <w:sz w:val="24"/>
                <w:szCs w:val="24"/>
              </w:rPr>
              <w:t>CEPEF</w:t>
            </w:r>
          </w:p>
        </w:tc>
        <w:tc>
          <w:tcPr>
            <w:tcW w:w="0" w:type="auto"/>
            <w:hideMark/>
          </w:tcPr>
          <w:p w14:paraId="739CCF99"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Leaders locaux</w:t>
            </w:r>
          </w:p>
        </w:tc>
        <w:tc>
          <w:tcPr>
            <w:tcW w:w="0" w:type="auto"/>
            <w:hideMark/>
          </w:tcPr>
          <w:p w14:paraId="61D50CED"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455DD31D"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3B78D268"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252CB593"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3F3EA16B"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60C3579E"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Comités installés</w:t>
            </w:r>
          </w:p>
        </w:tc>
      </w:tr>
      <w:tr w:rsidR="00AF6DF0" w:rsidRPr="00B575E2" w14:paraId="172FE649" w14:textId="77777777" w:rsidTr="00B575E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7DF96494" w14:textId="77777777" w:rsidR="00AF6DF0" w:rsidRPr="00B575E2" w:rsidRDefault="00AF6DF0" w:rsidP="00AF6DF0">
            <w:pPr>
              <w:spacing w:line="259" w:lineRule="auto"/>
              <w:jc w:val="both"/>
              <w:rPr>
                <w:sz w:val="24"/>
                <w:szCs w:val="24"/>
              </w:rPr>
            </w:pPr>
            <w:r w:rsidRPr="00B575E2">
              <w:rPr>
                <w:sz w:val="24"/>
                <w:szCs w:val="24"/>
              </w:rPr>
              <w:t>Renforcement des capacités des OSC locales</w:t>
            </w:r>
          </w:p>
        </w:tc>
        <w:tc>
          <w:tcPr>
            <w:tcW w:w="0" w:type="auto"/>
            <w:hideMark/>
          </w:tcPr>
          <w:p w14:paraId="63947441" w14:textId="2FE0EF71"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F6DF0">
              <w:rPr>
                <w:sz w:val="24"/>
                <w:szCs w:val="24"/>
              </w:rPr>
              <w:t>CEPEF</w:t>
            </w:r>
          </w:p>
        </w:tc>
        <w:tc>
          <w:tcPr>
            <w:tcW w:w="0" w:type="auto"/>
            <w:hideMark/>
          </w:tcPr>
          <w:p w14:paraId="513CD06E"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Consultants</w:t>
            </w:r>
          </w:p>
        </w:tc>
        <w:tc>
          <w:tcPr>
            <w:tcW w:w="0" w:type="auto"/>
            <w:hideMark/>
          </w:tcPr>
          <w:p w14:paraId="2514FE9A"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31783057"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6AE33DA3"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2AC093B9"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38EFDD46"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6508A1B1"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OSC renforcées</w:t>
            </w:r>
          </w:p>
        </w:tc>
      </w:tr>
      <w:tr w:rsidR="00AF6DF0" w:rsidRPr="00B575E2" w14:paraId="0952E58F" w14:textId="77777777" w:rsidTr="00B575E2">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23A22FF9" w14:textId="77777777" w:rsidR="00AF6DF0" w:rsidRPr="00B575E2" w:rsidRDefault="00AF6DF0" w:rsidP="00AF6DF0">
            <w:pPr>
              <w:spacing w:line="259" w:lineRule="auto"/>
              <w:jc w:val="both"/>
              <w:rPr>
                <w:sz w:val="24"/>
                <w:szCs w:val="24"/>
              </w:rPr>
            </w:pPr>
            <w:r w:rsidRPr="00B575E2">
              <w:rPr>
                <w:sz w:val="24"/>
                <w:szCs w:val="24"/>
              </w:rPr>
              <w:t>Forums communautaires</w:t>
            </w:r>
          </w:p>
        </w:tc>
        <w:tc>
          <w:tcPr>
            <w:tcW w:w="0" w:type="auto"/>
            <w:hideMark/>
          </w:tcPr>
          <w:p w14:paraId="201738CD" w14:textId="5A604442"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AF6DF0">
              <w:rPr>
                <w:sz w:val="24"/>
                <w:szCs w:val="24"/>
              </w:rPr>
              <w:t>CEPEF</w:t>
            </w:r>
          </w:p>
        </w:tc>
        <w:tc>
          <w:tcPr>
            <w:tcW w:w="0" w:type="auto"/>
            <w:hideMark/>
          </w:tcPr>
          <w:p w14:paraId="35EAE60B"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Commune</w:t>
            </w:r>
          </w:p>
        </w:tc>
        <w:tc>
          <w:tcPr>
            <w:tcW w:w="0" w:type="auto"/>
            <w:hideMark/>
          </w:tcPr>
          <w:p w14:paraId="0F87F81C"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6E4601EB"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0EC4739C"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2193D60E"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3F879B45"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505C8B25" w14:textId="77777777" w:rsidR="00AF6DF0" w:rsidRPr="00B575E2" w:rsidRDefault="00AF6DF0" w:rsidP="00AF6DF0">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Forums organisés</w:t>
            </w:r>
          </w:p>
        </w:tc>
      </w:tr>
      <w:tr w:rsidR="00AF6DF0" w:rsidRPr="00B575E2" w14:paraId="021D04D8" w14:textId="77777777" w:rsidTr="00B575E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hideMark/>
          </w:tcPr>
          <w:p w14:paraId="4C3D4DA1" w14:textId="77777777" w:rsidR="00AF6DF0" w:rsidRPr="00B575E2" w:rsidRDefault="00AF6DF0" w:rsidP="00AF6DF0">
            <w:pPr>
              <w:spacing w:line="259" w:lineRule="auto"/>
              <w:jc w:val="both"/>
              <w:rPr>
                <w:sz w:val="24"/>
                <w:szCs w:val="24"/>
              </w:rPr>
            </w:pPr>
            <w:r w:rsidRPr="00B575E2">
              <w:rPr>
                <w:sz w:val="24"/>
                <w:szCs w:val="24"/>
              </w:rPr>
              <w:t>Campagnes citoyennes</w:t>
            </w:r>
          </w:p>
        </w:tc>
        <w:tc>
          <w:tcPr>
            <w:tcW w:w="0" w:type="auto"/>
            <w:hideMark/>
          </w:tcPr>
          <w:p w14:paraId="66D7F98B" w14:textId="161DF269"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F6DF0">
              <w:rPr>
                <w:sz w:val="24"/>
                <w:szCs w:val="24"/>
              </w:rPr>
              <w:t>CEPEF</w:t>
            </w:r>
          </w:p>
        </w:tc>
        <w:tc>
          <w:tcPr>
            <w:tcW w:w="0" w:type="auto"/>
            <w:hideMark/>
          </w:tcPr>
          <w:p w14:paraId="068D4475"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Jeunes bénévoles</w:t>
            </w:r>
          </w:p>
        </w:tc>
        <w:tc>
          <w:tcPr>
            <w:tcW w:w="0" w:type="auto"/>
            <w:hideMark/>
          </w:tcPr>
          <w:p w14:paraId="7487F2C0"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1E789D13"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142E95FB"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5A3C7AE0"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5D42C228"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651F701D" w14:textId="77777777" w:rsidR="00AF6DF0" w:rsidRPr="00B575E2" w:rsidRDefault="00AF6DF0" w:rsidP="00AF6DF0">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Campagnes réalisées</w:t>
            </w:r>
          </w:p>
        </w:tc>
      </w:tr>
      <w:tr w:rsidR="00902496" w:rsidRPr="00B575E2" w14:paraId="333A183E" w14:textId="77777777" w:rsidTr="00B575E2">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2E4F930F" w14:textId="77777777" w:rsidR="00902496" w:rsidRPr="00B575E2" w:rsidRDefault="00902496" w:rsidP="00E77966">
            <w:pPr>
              <w:spacing w:line="259" w:lineRule="auto"/>
              <w:jc w:val="both"/>
              <w:rPr>
                <w:sz w:val="24"/>
                <w:szCs w:val="24"/>
              </w:rPr>
            </w:pPr>
            <w:r w:rsidRPr="00B575E2">
              <w:rPr>
                <w:sz w:val="24"/>
                <w:szCs w:val="24"/>
              </w:rPr>
              <w:t>Développement de partenariats</w:t>
            </w:r>
          </w:p>
        </w:tc>
        <w:tc>
          <w:tcPr>
            <w:tcW w:w="0" w:type="auto"/>
            <w:hideMark/>
          </w:tcPr>
          <w:p w14:paraId="3DC96FF5"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Coordination PIEPAF</w:t>
            </w:r>
          </w:p>
        </w:tc>
        <w:tc>
          <w:tcPr>
            <w:tcW w:w="0" w:type="auto"/>
            <w:hideMark/>
          </w:tcPr>
          <w:p w14:paraId="73D8DBBF"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PTF, secteur privé</w:t>
            </w:r>
          </w:p>
        </w:tc>
        <w:tc>
          <w:tcPr>
            <w:tcW w:w="0" w:type="auto"/>
            <w:hideMark/>
          </w:tcPr>
          <w:p w14:paraId="6173351B"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1BC93D6E"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124658AA"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2FC431F9"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14BDEA7C"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54D96665"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Conventions signées</w:t>
            </w:r>
          </w:p>
        </w:tc>
      </w:tr>
    </w:tbl>
    <w:p w14:paraId="162DD903" w14:textId="77777777" w:rsidR="00B575E2" w:rsidRDefault="00B575E2" w:rsidP="00E77966">
      <w:pPr>
        <w:spacing w:after="0"/>
        <w:jc w:val="both"/>
        <w:rPr>
          <w:sz w:val="28"/>
          <w:szCs w:val="28"/>
        </w:rPr>
      </w:pPr>
    </w:p>
    <w:p w14:paraId="2E6D113B" w14:textId="77777777" w:rsidR="00B575E2" w:rsidRDefault="00B575E2" w:rsidP="00E77966">
      <w:pPr>
        <w:spacing w:after="0"/>
        <w:jc w:val="both"/>
        <w:rPr>
          <w:b/>
          <w:bCs/>
          <w:sz w:val="28"/>
          <w:szCs w:val="28"/>
        </w:rPr>
        <w:sectPr w:rsidR="00B575E2" w:rsidSect="00482DF9">
          <w:pgSz w:w="16838" w:h="11906" w:orient="landscape"/>
          <w:pgMar w:top="993" w:right="992" w:bottom="992" w:left="425" w:header="709" w:footer="709" w:gutter="0"/>
          <w:cols w:space="708"/>
          <w:docGrid w:linePitch="360"/>
        </w:sectPr>
      </w:pPr>
    </w:p>
    <w:p w14:paraId="3FFAEBA6" w14:textId="310E8C6C" w:rsidR="00902496" w:rsidRPr="00E77966" w:rsidRDefault="00902496" w:rsidP="00E77966">
      <w:pPr>
        <w:spacing w:after="0"/>
        <w:jc w:val="both"/>
        <w:rPr>
          <w:b/>
          <w:bCs/>
          <w:sz w:val="28"/>
          <w:szCs w:val="28"/>
        </w:rPr>
      </w:pPr>
      <w:r w:rsidRPr="00E77966">
        <w:rPr>
          <w:b/>
          <w:bCs/>
          <w:sz w:val="28"/>
          <w:szCs w:val="28"/>
        </w:rPr>
        <w:lastRenderedPageBreak/>
        <w:t>6.6 Planification générale des cinq années</w:t>
      </w:r>
    </w:p>
    <w:tbl>
      <w:tblPr>
        <w:tblStyle w:val="TableauListe4-Accentuation6"/>
        <w:tblW w:w="9434" w:type="dxa"/>
        <w:tblLook w:val="04A0" w:firstRow="1" w:lastRow="0" w:firstColumn="1" w:lastColumn="0" w:noHBand="0" w:noVBand="1"/>
      </w:tblPr>
      <w:tblGrid>
        <w:gridCol w:w="4053"/>
        <w:gridCol w:w="1077"/>
        <w:gridCol w:w="1076"/>
        <w:gridCol w:w="1076"/>
        <w:gridCol w:w="1076"/>
        <w:gridCol w:w="1076"/>
      </w:tblGrid>
      <w:tr w:rsidR="00902496" w:rsidRPr="00B575E2" w14:paraId="6BAD6414" w14:textId="77777777" w:rsidTr="00B575E2">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182F055E" w14:textId="77777777" w:rsidR="00902496" w:rsidRPr="00B575E2" w:rsidRDefault="00902496" w:rsidP="00E77966">
            <w:pPr>
              <w:spacing w:line="259" w:lineRule="auto"/>
              <w:jc w:val="both"/>
              <w:rPr>
                <w:sz w:val="24"/>
                <w:szCs w:val="24"/>
              </w:rPr>
            </w:pPr>
            <w:r w:rsidRPr="00B575E2">
              <w:rPr>
                <w:sz w:val="24"/>
                <w:szCs w:val="24"/>
              </w:rPr>
              <w:t>Grandes phases</w:t>
            </w:r>
          </w:p>
        </w:tc>
        <w:tc>
          <w:tcPr>
            <w:tcW w:w="0" w:type="auto"/>
            <w:hideMark/>
          </w:tcPr>
          <w:p w14:paraId="5EED9441"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Année 1</w:t>
            </w:r>
          </w:p>
        </w:tc>
        <w:tc>
          <w:tcPr>
            <w:tcW w:w="0" w:type="auto"/>
            <w:hideMark/>
          </w:tcPr>
          <w:p w14:paraId="5B5D68CA"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Année 2</w:t>
            </w:r>
          </w:p>
        </w:tc>
        <w:tc>
          <w:tcPr>
            <w:tcW w:w="0" w:type="auto"/>
            <w:hideMark/>
          </w:tcPr>
          <w:p w14:paraId="2989EBCB"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Année 3</w:t>
            </w:r>
          </w:p>
        </w:tc>
        <w:tc>
          <w:tcPr>
            <w:tcW w:w="0" w:type="auto"/>
            <w:hideMark/>
          </w:tcPr>
          <w:p w14:paraId="2B279F7E"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Année 4</w:t>
            </w:r>
          </w:p>
        </w:tc>
        <w:tc>
          <w:tcPr>
            <w:tcW w:w="0" w:type="auto"/>
            <w:hideMark/>
          </w:tcPr>
          <w:p w14:paraId="2A1E68F6" w14:textId="77777777" w:rsidR="00902496" w:rsidRPr="00B575E2" w:rsidRDefault="00902496" w:rsidP="00E77966">
            <w:pPr>
              <w:spacing w:line="259"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B575E2">
              <w:rPr>
                <w:sz w:val="24"/>
                <w:szCs w:val="24"/>
              </w:rPr>
              <w:t>Année 5</w:t>
            </w:r>
          </w:p>
        </w:tc>
      </w:tr>
      <w:tr w:rsidR="00902496" w:rsidRPr="00B575E2" w14:paraId="36B558FB" w14:textId="77777777" w:rsidTr="00B575E2">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75E554BD" w14:textId="77777777" w:rsidR="00902496" w:rsidRPr="00B575E2" w:rsidRDefault="00902496" w:rsidP="00E77966">
            <w:pPr>
              <w:spacing w:line="259" w:lineRule="auto"/>
              <w:jc w:val="both"/>
              <w:rPr>
                <w:sz w:val="24"/>
                <w:szCs w:val="24"/>
              </w:rPr>
            </w:pPr>
            <w:r w:rsidRPr="00B575E2">
              <w:rPr>
                <w:sz w:val="24"/>
                <w:szCs w:val="24"/>
              </w:rPr>
              <w:t>Installation du programme</w:t>
            </w:r>
          </w:p>
        </w:tc>
        <w:tc>
          <w:tcPr>
            <w:tcW w:w="0" w:type="auto"/>
            <w:hideMark/>
          </w:tcPr>
          <w:p w14:paraId="79F0D210"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26B7B650"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70D9D055"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6F1A52B3"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5FE386C0"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902496" w:rsidRPr="00B575E2" w14:paraId="558FD01A" w14:textId="77777777" w:rsidTr="00B575E2">
        <w:trPr>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662357DE" w14:textId="77777777" w:rsidR="00902496" w:rsidRPr="00B575E2" w:rsidRDefault="00902496" w:rsidP="00E77966">
            <w:pPr>
              <w:spacing w:line="259" w:lineRule="auto"/>
              <w:jc w:val="both"/>
              <w:rPr>
                <w:sz w:val="24"/>
                <w:szCs w:val="24"/>
              </w:rPr>
            </w:pPr>
            <w:r w:rsidRPr="00B575E2">
              <w:rPr>
                <w:sz w:val="24"/>
                <w:szCs w:val="24"/>
              </w:rPr>
              <w:t>Mise en place des équipes</w:t>
            </w:r>
          </w:p>
        </w:tc>
        <w:tc>
          <w:tcPr>
            <w:tcW w:w="0" w:type="auto"/>
            <w:hideMark/>
          </w:tcPr>
          <w:p w14:paraId="74EED2CF"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091A5660"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52704810"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38896794"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0A576379"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902496" w:rsidRPr="00B575E2" w14:paraId="1E9E9CF3" w14:textId="77777777" w:rsidTr="00B575E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092F69AA" w14:textId="77777777" w:rsidR="00902496" w:rsidRPr="00B575E2" w:rsidRDefault="00902496" w:rsidP="00E77966">
            <w:pPr>
              <w:spacing w:line="259" w:lineRule="auto"/>
              <w:jc w:val="both"/>
              <w:rPr>
                <w:sz w:val="24"/>
                <w:szCs w:val="24"/>
              </w:rPr>
            </w:pPr>
            <w:r w:rsidRPr="00B575E2">
              <w:rPr>
                <w:sz w:val="24"/>
                <w:szCs w:val="24"/>
              </w:rPr>
              <w:t>Lancement des activités</w:t>
            </w:r>
          </w:p>
        </w:tc>
        <w:tc>
          <w:tcPr>
            <w:tcW w:w="0" w:type="auto"/>
            <w:hideMark/>
          </w:tcPr>
          <w:p w14:paraId="7AF547AA"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2ECB4BB4"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48241779"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2BA56A0E"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03E2608C"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902496" w:rsidRPr="00B575E2" w14:paraId="68D1FC56" w14:textId="77777777" w:rsidTr="00B575E2">
        <w:trPr>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45F7D1B2" w14:textId="77777777" w:rsidR="00902496" w:rsidRPr="00B575E2" w:rsidRDefault="00902496" w:rsidP="00E77966">
            <w:pPr>
              <w:spacing w:line="259" w:lineRule="auto"/>
              <w:jc w:val="both"/>
              <w:rPr>
                <w:sz w:val="24"/>
                <w:szCs w:val="24"/>
              </w:rPr>
            </w:pPr>
            <w:r w:rsidRPr="00B575E2">
              <w:rPr>
                <w:sz w:val="24"/>
                <w:szCs w:val="24"/>
              </w:rPr>
              <w:t>Montée en puissance</w:t>
            </w:r>
          </w:p>
        </w:tc>
        <w:tc>
          <w:tcPr>
            <w:tcW w:w="0" w:type="auto"/>
            <w:hideMark/>
          </w:tcPr>
          <w:p w14:paraId="4F347513"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2A7C4AD2"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7D4F29DC"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6105D960"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38712CD7"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902496" w:rsidRPr="00B575E2" w14:paraId="19154355" w14:textId="77777777" w:rsidTr="00B575E2">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hideMark/>
          </w:tcPr>
          <w:p w14:paraId="5ACA4CFA" w14:textId="77777777" w:rsidR="00902496" w:rsidRPr="00B575E2" w:rsidRDefault="00902496" w:rsidP="00E77966">
            <w:pPr>
              <w:spacing w:line="259" w:lineRule="auto"/>
              <w:jc w:val="both"/>
              <w:rPr>
                <w:sz w:val="24"/>
                <w:szCs w:val="24"/>
              </w:rPr>
            </w:pPr>
            <w:r w:rsidRPr="00B575E2">
              <w:rPr>
                <w:sz w:val="24"/>
                <w:szCs w:val="24"/>
              </w:rPr>
              <w:t>Consolidation des acquis</w:t>
            </w:r>
          </w:p>
        </w:tc>
        <w:tc>
          <w:tcPr>
            <w:tcW w:w="0" w:type="auto"/>
            <w:hideMark/>
          </w:tcPr>
          <w:p w14:paraId="1DF7F594"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4C94F1AD"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09085B8F"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20AD2B08"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c>
          <w:tcPr>
            <w:tcW w:w="0" w:type="auto"/>
            <w:hideMark/>
          </w:tcPr>
          <w:p w14:paraId="2E58A095"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902496" w:rsidRPr="00B575E2" w14:paraId="0D0D2FAC" w14:textId="77777777" w:rsidTr="00B575E2">
        <w:trPr>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5FC4C721" w14:textId="77777777" w:rsidR="00902496" w:rsidRPr="00B575E2" w:rsidRDefault="00902496" w:rsidP="00E77966">
            <w:pPr>
              <w:spacing w:line="259" w:lineRule="auto"/>
              <w:jc w:val="both"/>
              <w:rPr>
                <w:sz w:val="24"/>
                <w:szCs w:val="24"/>
              </w:rPr>
            </w:pPr>
            <w:r w:rsidRPr="00B575E2">
              <w:rPr>
                <w:sz w:val="24"/>
                <w:szCs w:val="24"/>
              </w:rPr>
              <w:t>Capitalisation des bonnes pratiques</w:t>
            </w:r>
          </w:p>
        </w:tc>
        <w:tc>
          <w:tcPr>
            <w:tcW w:w="0" w:type="auto"/>
            <w:hideMark/>
          </w:tcPr>
          <w:p w14:paraId="1B18201F"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079504A8"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7AE047C4"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092E26E3"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4A968F88"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r>
      <w:tr w:rsidR="00902496" w:rsidRPr="00B575E2" w14:paraId="45F43F1D" w14:textId="77777777" w:rsidTr="00B575E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4DEA961A" w14:textId="77777777" w:rsidR="00902496" w:rsidRPr="00B575E2" w:rsidRDefault="00902496" w:rsidP="00E77966">
            <w:pPr>
              <w:spacing w:line="259" w:lineRule="auto"/>
              <w:jc w:val="both"/>
              <w:rPr>
                <w:sz w:val="24"/>
                <w:szCs w:val="24"/>
              </w:rPr>
            </w:pPr>
            <w:r w:rsidRPr="00B575E2">
              <w:rPr>
                <w:sz w:val="24"/>
                <w:szCs w:val="24"/>
              </w:rPr>
              <w:t>Évaluation finale</w:t>
            </w:r>
          </w:p>
        </w:tc>
        <w:tc>
          <w:tcPr>
            <w:tcW w:w="0" w:type="auto"/>
            <w:hideMark/>
          </w:tcPr>
          <w:p w14:paraId="3B8D3B43"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34274EAF"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63026524"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6DEF008C"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hideMark/>
          </w:tcPr>
          <w:p w14:paraId="04F4FF56" w14:textId="77777777" w:rsidR="00902496" w:rsidRPr="00B575E2" w:rsidRDefault="00902496" w:rsidP="00E77966">
            <w:pPr>
              <w:spacing w:line="259"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575E2">
              <w:rPr>
                <w:sz w:val="24"/>
                <w:szCs w:val="24"/>
              </w:rPr>
              <w:t>●</w:t>
            </w:r>
          </w:p>
        </w:tc>
      </w:tr>
      <w:tr w:rsidR="00902496" w:rsidRPr="00B575E2" w14:paraId="653153F6" w14:textId="77777777" w:rsidTr="00B575E2">
        <w:trPr>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46261034" w14:textId="77777777" w:rsidR="00902496" w:rsidRPr="00B575E2" w:rsidRDefault="00902496" w:rsidP="00E77966">
            <w:pPr>
              <w:spacing w:line="259" w:lineRule="auto"/>
              <w:jc w:val="both"/>
              <w:rPr>
                <w:sz w:val="24"/>
                <w:szCs w:val="24"/>
              </w:rPr>
            </w:pPr>
            <w:r w:rsidRPr="00B575E2">
              <w:rPr>
                <w:sz w:val="24"/>
                <w:szCs w:val="24"/>
              </w:rPr>
              <w:t>Élaboration du plan de pérennisation</w:t>
            </w:r>
          </w:p>
        </w:tc>
        <w:tc>
          <w:tcPr>
            <w:tcW w:w="0" w:type="auto"/>
            <w:hideMark/>
          </w:tcPr>
          <w:p w14:paraId="3D487E79"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2128AACC"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302D087C"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hideMark/>
          </w:tcPr>
          <w:p w14:paraId="4AAB559D"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c>
          <w:tcPr>
            <w:tcW w:w="0" w:type="auto"/>
            <w:hideMark/>
          </w:tcPr>
          <w:p w14:paraId="2A003656" w14:textId="77777777" w:rsidR="00902496" w:rsidRPr="00B575E2" w:rsidRDefault="00902496" w:rsidP="00E77966">
            <w:pPr>
              <w:spacing w:line="259"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575E2">
              <w:rPr>
                <w:sz w:val="24"/>
                <w:szCs w:val="24"/>
              </w:rPr>
              <w:t>●</w:t>
            </w:r>
          </w:p>
        </w:tc>
      </w:tr>
    </w:tbl>
    <w:p w14:paraId="305E5845" w14:textId="77777777" w:rsidR="00B575E2" w:rsidRDefault="00B575E2" w:rsidP="00E77966">
      <w:pPr>
        <w:spacing w:after="0"/>
        <w:jc w:val="both"/>
        <w:rPr>
          <w:sz w:val="28"/>
          <w:szCs w:val="28"/>
        </w:rPr>
      </w:pPr>
    </w:p>
    <w:p w14:paraId="2B5D45C0" w14:textId="1AE7240A" w:rsidR="00902496" w:rsidRPr="00E77966" w:rsidRDefault="00902496" w:rsidP="00E77966">
      <w:pPr>
        <w:spacing w:after="0"/>
        <w:jc w:val="both"/>
        <w:rPr>
          <w:b/>
          <w:bCs/>
          <w:sz w:val="28"/>
          <w:szCs w:val="28"/>
        </w:rPr>
      </w:pPr>
      <w:r w:rsidRPr="00E77966">
        <w:rPr>
          <w:b/>
          <w:bCs/>
          <w:sz w:val="28"/>
          <w:szCs w:val="28"/>
        </w:rPr>
        <w:t>6.7 Mécanisme de coordination</w:t>
      </w:r>
    </w:p>
    <w:p w14:paraId="3449A7C0" w14:textId="41B803AA" w:rsidR="00902496" w:rsidRPr="00E77966" w:rsidRDefault="00902496" w:rsidP="00E77966">
      <w:pPr>
        <w:spacing w:after="0"/>
        <w:jc w:val="both"/>
        <w:rPr>
          <w:sz w:val="28"/>
          <w:szCs w:val="28"/>
        </w:rPr>
      </w:pPr>
      <w:r w:rsidRPr="00E77966">
        <w:rPr>
          <w:sz w:val="28"/>
          <w:szCs w:val="28"/>
        </w:rPr>
        <w:t xml:space="preserve">La mise en œuvre du PIEPAF sera assurée par une </w:t>
      </w:r>
      <w:r w:rsidRPr="00E77966">
        <w:rPr>
          <w:b/>
          <w:bCs/>
          <w:sz w:val="28"/>
          <w:szCs w:val="28"/>
        </w:rPr>
        <w:t>Unité de Gestion du Programme (UGP)</w:t>
      </w:r>
      <w:r w:rsidRPr="00E77966">
        <w:rPr>
          <w:sz w:val="28"/>
          <w:szCs w:val="28"/>
        </w:rPr>
        <w:t xml:space="preserve"> placée sous la responsabilité d</w:t>
      </w:r>
      <w:r w:rsidR="00AF6DF0">
        <w:rPr>
          <w:sz w:val="28"/>
          <w:szCs w:val="28"/>
        </w:rPr>
        <w:t>u CEPEF</w:t>
      </w:r>
      <w:r w:rsidRPr="00E77966">
        <w:rPr>
          <w:sz w:val="28"/>
          <w:szCs w:val="28"/>
        </w:rPr>
        <w:t xml:space="preserve"> ONG.</w:t>
      </w:r>
    </w:p>
    <w:p w14:paraId="08B531CB" w14:textId="77777777" w:rsidR="00902496" w:rsidRPr="00E77966" w:rsidRDefault="00902496" w:rsidP="00E77966">
      <w:pPr>
        <w:spacing w:after="0"/>
        <w:jc w:val="both"/>
        <w:rPr>
          <w:sz w:val="28"/>
          <w:szCs w:val="28"/>
        </w:rPr>
      </w:pPr>
      <w:r w:rsidRPr="00E77966">
        <w:rPr>
          <w:sz w:val="28"/>
          <w:szCs w:val="28"/>
        </w:rPr>
        <w:t>L'UGP sera composée notamment :</w:t>
      </w:r>
    </w:p>
    <w:p w14:paraId="2A43DF56" w14:textId="72574FE2"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r w:rsidR="00B575E2">
        <w:rPr>
          <w:sz w:val="28"/>
          <w:szCs w:val="28"/>
        </w:rPr>
        <w:t>e</w:t>
      </w:r>
      <w:proofErr w:type="gramEnd"/>
      <w:r w:rsidRPr="00B575E2">
        <w:rPr>
          <w:sz w:val="28"/>
          <w:szCs w:val="28"/>
        </w:rPr>
        <w:t xml:space="preserve"> Coordonnatr</w:t>
      </w:r>
      <w:r w:rsidR="00B575E2">
        <w:rPr>
          <w:sz w:val="28"/>
          <w:szCs w:val="28"/>
        </w:rPr>
        <w:t>ice</w:t>
      </w:r>
      <w:r w:rsidRPr="00B575E2">
        <w:rPr>
          <w:sz w:val="28"/>
          <w:szCs w:val="28"/>
        </w:rPr>
        <w:t xml:space="preserve"> du programme ;</w:t>
      </w:r>
    </w:p>
    <w:p w14:paraId="08DBAEA0" w14:textId="77777777"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proofErr w:type="gramEnd"/>
      <w:r w:rsidRPr="00B575E2">
        <w:rPr>
          <w:sz w:val="28"/>
          <w:szCs w:val="28"/>
        </w:rPr>
        <w:t xml:space="preserve"> Responsable administratif et financier ;</w:t>
      </w:r>
    </w:p>
    <w:p w14:paraId="6EC6F56E" w14:textId="1AA094D4"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r w:rsidR="00B575E2">
        <w:rPr>
          <w:sz w:val="28"/>
          <w:szCs w:val="28"/>
        </w:rPr>
        <w:t>e</w:t>
      </w:r>
      <w:proofErr w:type="gramEnd"/>
      <w:r w:rsidRPr="00B575E2">
        <w:rPr>
          <w:sz w:val="28"/>
          <w:szCs w:val="28"/>
        </w:rPr>
        <w:t xml:space="preserve"> Responsable Suivi-Évaluation, Redevabilité et Apprentissage (SERA) ;</w:t>
      </w:r>
    </w:p>
    <w:p w14:paraId="61C27DD6" w14:textId="1D7A4915"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r w:rsidR="00B575E2">
        <w:rPr>
          <w:sz w:val="28"/>
          <w:szCs w:val="28"/>
        </w:rPr>
        <w:t>e</w:t>
      </w:r>
      <w:proofErr w:type="gramEnd"/>
      <w:r w:rsidRPr="00B575E2">
        <w:rPr>
          <w:sz w:val="28"/>
          <w:szCs w:val="28"/>
        </w:rPr>
        <w:t xml:space="preserve"> Responsable de la composante Éducation ;</w:t>
      </w:r>
    </w:p>
    <w:p w14:paraId="7D6264C3" w14:textId="775269B7"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r w:rsidR="00B575E2">
        <w:rPr>
          <w:sz w:val="28"/>
          <w:szCs w:val="28"/>
        </w:rPr>
        <w:t>e</w:t>
      </w:r>
      <w:proofErr w:type="gramEnd"/>
      <w:r w:rsidRPr="00B575E2">
        <w:rPr>
          <w:sz w:val="28"/>
          <w:szCs w:val="28"/>
        </w:rPr>
        <w:t xml:space="preserve"> Responsable de la composante Protection ;</w:t>
      </w:r>
    </w:p>
    <w:p w14:paraId="42C08DDE" w14:textId="77777777"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proofErr w:type="gramEnd"/>
      <w:r w:rsidRPr="00B575E2">
        <w:rPr>
          <w:sz w:val="28"/>
          <w:szCs w:val="28"/>
        </w:rPr>
        <w:t xml:space="preserve"> Responsable de la composante Autonomisation économique ;</w:t>
      </w:r>
    </w:p>
    <w:p w14:paraId="700F4F65" w14:textId="56C17C33"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proofErr w:type="gramEnd"/>
      <w:r w:rsidRPr="00B575E2">
        <w:rPr>
          <w:sz w:val="28"/>
          <w:szCs w:val="28"/>
        </w:rPr>
        <w:t xml:space="preserve"> Responsable de la composante Développement communautaire ;</w:t>
      </w:r>
    </w:p>
    <w:p w14:paraId="1665B60D" w14:textId="2A25F06D"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r w:rsidR="00B575E2">
        <w:rPr>
          <w:sz w:val="28"/>
          <w:szCs w:val="28"/>
        </w:rPr>
        <w:t>e</w:t>
      </w:r>
      <w:proofErr w:type="gramEnd"/>
      <w:r w:rsidRPr="00B575E2">
        <w:rPr>
          <w:sz w:val="28"/>
          <w:szCs w:val="28"/>
        </w:rPr>
        <w:t xml:space="preserve"> Assistant</w:t>
      </w:r>
      <w:r w:rsidR="00B575E2">
        <w:rPr>
          <w:sz w:val="28"/>
          <w:szCs w:val="28"/>
        </w:rPr>
        <w:t>e</w:t>
      </w:r>
      <w:r w:rsidRPr="00B575E2">
        <w:rPr>
          <w:sz w:val="28"/>
          <w:szCs w:val="28"/>
        </w:rPr>
        <w:t xml:space="preserve"> administrati</w:t>
      </w:r>
      <w:r w:rsidR="00B575E2">
        <w:rPr>
          <w:sz w:val="28"/>
          <w:szCs w:val="28"/>
        </w:rPr>
        <w:t>ve</w:t>
      </w:r>
      <w:r w:rsidRPr="00B575E2">
        <w:rPr>
          <w:sz w:val="28"/>
          <w:szCs w:val="28"/>
        </w:rPr>
        <w:t xml:space="preserve"> ;</w:t>
      </w:r>
    </w:p>
    <w:p w14:paraId="5705DAFA" w14:textId="0C8551E1" w:rsidR="00902496" w:rsidRPr="00B575E2" w:rsidRDefault="00902496" w:rsidP="00B575E2">
      <w:pPr>
        <w:pStyle w:val="Paragraphedeliste"/>
        <w:numPr>
          <w:ilvl w:val="0"/>
          <w:numId w:val="20"/>
        </w:numPr>
        <w:spacing w:after="0"/>
        <w:jc w:val="both"/>
        <w:rPr>
          <w:sz w:val="28"/>
          <w:szCs w:val="28"/>
        </w:rPr>
      </w:pPr>
      <w:proofErr w:type="gramStart"/>
      <w:r w:rsidRPr="00B575E2">
        <w:rPr>
          <w:sz w:val="28"/>
          <w:szCs w:val="28"/>
        </w:rPr>
        <w:t>d'un</w:t>
      </w:r>
      <w:r w:rsidR="00B575E2">
        <w:rPr>
          <w:sz w:val="28"/>
          <w:szCs w:val="28"/>
        </w:rPr>
        <w:t>e</w:t>
      </w:r>
      <w:proofErr w:type="gramEnd"/>
      <w:r w:rsidRPr="00B575E2">
        <w:rPr>
          <w:sz w:val="28"/>
          <w:szCs w:val="28"/>
        </w:rPr>
        <w:t xml:space="preserve"> Comptable ;</w:t>
      </w:r>
    </w:p>
    <w:p w14:paraId="5DD6CDC3" w14:textId="15228F8D" w:rsidR="00B575E2" w:rsidRDefault="00B575E2" w:rsidP="00E77966">
      <w:pPr>
        <w:pStyle w:val="Paragraphedeliste"/>
        <w:numPr>
          <w:ilvl w:val="0"/>
          <w:numId w:val="20"/>
        </w:numPr>
        <w:spacing w:after="0"/>
        <w:jc w:val="both"/>
        <w:rPr>
          <w:sz w:val="28"/>
          <w:szCs w:val="28"/>
        </w:rPr>
      </w:pPr>
      <w:proofErr w:type="gramStart"/>
      <w:r>
        <w:rPr>
          <w:sz w:val="28"/>
          <w:szCs w:val="28"/>
        </w:rPr>
        <w:t>de</w:t>
      </w:r>
      <w:proofErr w:type="gramEnd"/>
      <w:r>
        <w:rPr>
          <w:sz w:val="28"/>
          <w:szCs w:val="28"/>
        </w:rPr>
        <w:t xml:space="preserve"> 08 </w:t>
      </w:r>
      <w:r w:rsidR="00902496" w:rsidRPr="00B575E2">
        <w:rPr>
          <w:sz w:val="28"/>
          <w:szCs w:val="28"/>
        </w:rPr>
        <w:t>Animateurs</w:t>
      </w:r>
      <w:r>
        <w:rPr>
          <w:sz w:val="28"/>
          <w:szCs w:val="28"/>
        </w:rPr>
        <w:t>/</w:t>
      </w:r>
      <w:proofErr w:type="spellStart"/>
      <w:r>
        <w:rPr>
          <w:sz w:val="28"/>
          <w:szCs w:val="28"/>
        </w:rPr>
        <w:t>trices</w:t>
      </w:r>
      <w:proofErr w:type="spellEnd"/>
      <w:r w:rsidR="00902496" w:rsidRPr="00B575E2">
        <w:rPr>
          <w:sz w:val="28"/>
          <w:szCs w:val="28"/>
        </w:rPr>
        <w:t xml:space="preserve"> communautaires </w:t>
      </w:r>
    </w:p>
    <w:p w14:paraId="3FDFFEAE" w14:textId="5613C3C8" w:rsidR="00902496" w:rsidRPr="00B575E2" w:rsidRDefault="00902496" w:rsidP="00B575E2">
      <w:pPr>
        <w:spacing w:after="0"/>
        <w:jc w:val="both"/>
        <w:rPr>
          <w:sz w:val="28"/>
          <w:szCs w:val="28"/>
        </w:rPr>
      </w:pPr>
      <w:r w:rsidRPr="00B575E2">
        <w:rPr>
          <w:sz w:val="28"/>
          <w:szCs w:val="28"/>
        </w:rPr>
        <w:t xml:space="preserve">Des réunions mensuelles de coordination, des revues trimestrielles, des évaluations annuelles et un comité de pilotage réunissant </w:t>
      </w:r>
      <w:r w:rsidR="00AF6DF0">
        <w:rPr>
          <w:sz w:val="28"/>
          <w:szCs w:val="28"/>
        </w:rPr>
        <w:t>CEPEF</w:t>
      </w:r>
      <w:r w:rsidRPr="00B575E2">
        <w:rPr>
          <w:sz w:val="28"/>
          <w:szCs w:val="28"/>
        </w:rPr>
        <w:t>, les partenaires institutionnels et les représentants des communautés permettront d'assurer une gouvernance participative et un pilotage efficace du programme.</w:t>
      </w:r>
    </w:p>
    <w:p w14:paraId="08295A6C" w14:textId="77777777" w:rsidR="00902496" w:rsidRDefault="00902496" w:rsidP="00E77966">
      <w:pPr>
        <w:spacing w:after="0"/>
        <w:jc w:val="both"/>
        <w:rPr>
          <w:sz w:val="28"/>
          <w:szCs w:val="28"/>
        </w:rPr>
      </w:pPr>
    </w:p>
    <w:p w14:paraId="17873E57" w14:textId="77777777" w:rsidR="0097095D" w:rsidRDefault="0097095D" w:rsidP="00F502C8">
      <w:pPr>
        <w:spacing w:after="0"/>
        <w:jc w:val="both"/>
        <w:rPr>
          <w:b/>
          <w:bCs/>
          <w:sz w:val="28"/>
          <w:szCs w:val="28"/>
        </w:rPr>
      </w:pPr>
    </w:p>
    <w:p w14:paraId="5867BA11" w14:textId="77777777" w:rsidR="0097095D" w:rsidRDefault="0097095D" w:rsidP="00F502C8">
      <w:pPr>
        <w:spacing w:after="0"/>
        <w:jc w:val="both"/>
        <w:rPr>
          <w:b/>
          <w:bCs/>
          <w:sz w:val="28"/>
          <w:szCs w:val="28"/>
        </w:rPr>
      </w:pPr>
    </w:p>
    <w:p w14:paraId="00F07090" w14:textId="77777777" w:rsidR="0097095D" w:rsidRDefault="0097095D" w:rsidP="00F502C8">
      <w:pPr>
        <w:spacing w:after="0"/>
        <w:jc w:val="both"/>
        <w:rPr>
          <w:b/>
          <w:bCs/>
          <w:sz w:val="28"/>
          <w:szCs w:val="28"/>
        </w:rPr>
      </w:pPr>
    </w:p>
    <w:p w14:paraId="5C8CB2F6" w14:textId="77777777" w:rsidR="0097095D" w:rsidRDefault="0097095D" w:rsidP="00F502C8">
      <w:pPr>
        <w:spacing w:after="0"/>
        <w:jc w:val="both"/>
        <w:rPr>
          <w:b/>
          <w:bCs/>
          <w:sz w:val="28"/>
          <w:szCs w:val="28"/>
        </w:rPr>
      </w:pPr>
    </w:p>
    <w:p w14:paraId="356AED3D" w14:textId="77777777" w:rsidR="0097095D" w:rsidRDefault="0097095D" w:rsidP="00F502C8">
      <w:pPr>
        <w:spacing w:after="0"/>
        <w:jc w:val="both"/>
        <w:rPr>
          <w:b/>
          <w:bCs/>
          <w:sz w:val="28"/>
          <w:szCs w:val="28"/>
        </w:rPr>
      </w:pPr>
    </w:p>
    <w:p w14:paraId="68EAC0D8" w14:textId="77777777" w:rsidR="0097095D" w:rsidRDefault="0097095D" w:rsidP="00F502C8">
      <w:pPr>
        <w:spacing w:after="0"/>
        <w:jc w:val="both"/>
        <w:rPr>
          <w:b/>
          <w:bCs/>
          <w:sz w:val="28"/>
          <w:szCs w:val="28"/>
        </w:rPr>
      </w:pPr>
    </w:p>
    <w:p w14:paraId="2530CEF8" w14:textId="77777777" w:rsidR="0097095D" w:rsidRDefault="0097095D" w:rsidP="00F502C8">
      <w:pPr>
        <w:spacing w:after="0"/>
        <w:jc w:val="both"/>
        <w:rPr>
          <w:b/>
          <w:bCs/>
          <w:sz w:val="28"/>
          <w:szCs w:val="28"/>
        </w:rPr>
      </w:pPr>
    </w:p>
    <w:p w14:paraId="55F07A99" w14:textId="77777777" w:rsidR="0097095D" w:rsidRDefault="0097095D" w:rsidP="00F502C8">
      <w:pPr>
        <w:spacing w:after="0"/>
        <w:jc w:val="both"/>
        <w:rPr>
          <w:b/>
          <w:bCs/>
          <w:sz w:val="28"/>
          <w:szCs w:val="28"/>
        </w:rPr>
      </w:pPr>
    </w:p>
    <w:p w14:paraId="53C9B067" w14:textId="77777777" w:rsidR="0097095D" w:rsidRDefault="0097095D" w:rsidP="00F502C8">
      <w:pPr>
        <w:spacing w:after="0"/>
        <w:jc w:val="both"/>
        <w:rPr>
          <w:b/>
          <w:bCs/>
          <w:sz w:val="28"/>
          <w:szCs w:val="28"/>
        </w:rPr>
      </w:pPr>
    </w:p>
    <w:p w14:paraId="268CF583" w14:textId="77777777" w:rsidR="0097095D" w:rsidRDefault="0097095D" w:rsidP="00F502C8">
      <w:pPr>
        <w:spacing w:after="0"/>
        <w:jc w:val="both"/>
        <w:rPr>
          <w:b/>
          <w:bCs/>
          <w:sz w:val="28"/>
          <w:szCs w:val="28"/>
        </w:rPr>
      </w:pPr>
    </w:p>
    <w:p w14:paraId="68D05899" w14:textId="77777777" w:rsidR="0097095D" w:rsidRDefault="0097095D" w:rsidP="00F502C8">
      <w:pPr>
        <w:spacing w:after="0"/>
        <w:jc w:val="both"/>
        <w:rPr>
          <w:b/>
          <w:bCs/>
          <w:sz w:val="28"/>
          <w:szCs w:val="28"/>
        </w:rPr>
      </w:pPr>
    </w:p>
    <w:p w14:paraId="5E40A828" w14:textId="08B37D08" w:rsidR="00F502C8" w:rsidRPr="00F502C8" w:rsidRDefault="00F502C8" w:rsidP="00F502C8">
      <w:pPr>
        <w:spacing w:after="0"/>
        <w:jc w:val="both"/>
        <w:rPr>
          <w:b/>
          <w:bCs/>
          <w:sz w:val="28"/>
          <w:szCs w:val="28"/>
        </w:rPr>
      </w:pPr>
      <w:proofErr w:type="gramStart"/>
      <w:r w:rsidRPr="00F502C8">
        <w:rPr>
          <w:b/>
          <w:bCs/>
          <w:sz w:val="28"/>
          <w:szCs w:val="28"/>
        </w:rPr>
        <w:lastRenderedPageBreak/>
        <w:t>CHAPITRE VII</w:t>
      </w:r>
      <w:proofErr w:type="gramEnd"/>
      <w:r w:rsidRPr="00F502C8">
        <w:rPr>
          <w:b/>
          <w:bCs/>
          <w:sz w:val="28"/>
          <w:szCs w:val="28"/>
        </w:rPr>
        <w:t xml:space="preserve"> : BUDGET PLURIANNUEL DU PIEPAF (2027–2031)</w:t>
      </w:r>
    </w:p>
    <w:p w14:paraId="717FF7AC" w14:textId="77777777" w:rsidR="00F502C8" w:rsidRPr="00F502C8" w:rsidRDefault="00F502C8" w:rsidP="00F502C8">
      <w:pPr>
        <w:spacing w:after="0"/>
        <w:jc w:val="both"/>
        <w:rPr>
          <w:b/>
          <w:bCs/>
          <w:sz w:val="28"/>
          <w:szCs w:val="28"/>
        </w:rPr>
      </w:pPr>
      <w:r w:rsidRPr="00F502C8">
        <w:rPr>
          <w:b/>
          <w:bCs/>
          <w:sz w:val="28"/>
          <w:szCs w:val="28"/>
        </w:rPr>
        <w:t>7.1 Principes de budgétisation</w:t>
      </w:r>
    </w:p>
    <w:p w14:paraId="554D65F6" w14:textId="77777777" w:rsidR="00F502C8" w:rsidRPr="00F502C8" w:rsidRDefault="00F502C8" w:rsidP="00F502C8">
      <w:pPr>
        <w:spacing w:after="0"/>
        <w:jc w:val="both"/>
        <w:rPr>
          <w:sz w:val="28"/>
          <w:szCs w:val="28"/>
        </w:rPr>
      </w:pPr>
      <w:r w:rsidRPr="00F502C8">
        <w:rPr>
          <w:sz w:val="28"/>
          <w:szCs w:val="28"/>
        </w:rPr>
        <w:t>Le budget du Programme Intégré d'Éducation, de Protection et d'Autonomisation des Enfants et des Femmes en Situation de Vulnérabilité dans la Commune de Parakou (PIEPAF) est établi selon les principes de la gestion axée sur les résultats. Il couvre l'ensemble des coûts nécessaires à la mise en œuvre des quatre composantes sur une période de cinq ans.</w:t>
      </w:r>
    </w:p>
    <w:p w14:paraId="154D7E8A" w14:textId="77777777" w:rsidR="00F502C8" w:rsidRPr="00F502C8" w:rsidRDefault="00F502C8" w:rsidP="00F502C8">
      <w:pPr>
        <w:spacing w:after="0"/>
        <w:jc w:val="both"/>
        <w:rPr>
          <w:sz w:val="28"/>
          <w:szCs w:val="28"/>
        </w:rPr>
      </w:pPr>
      <w:r w:rsidRPr="00F502C8">
        <w:rPr>
          <w:sz w:val="28"/>
          <w:szCs w:val="28"/>
        </w:rPr>
        <w:t>La budgétisation repose sur les principes suivants :</w:t>
      </w:r>
    </w:p>
    <w:p w14:paraId="58FC2463" w14:textId="77777777" w:rsidR="00F502C8" w:rsidRPr="00F502C8" w:rsidRDefault="00F502C8" w:rsidP="00F502C8">
      <w:pPr>
        <w:numPr>
          <w:ilvl w:val="0"/>
          <w:numId w:val="21"/>
        </w:numPr>
        <w:spacing w:after="0"/>
        <w:jc w:val="both"/>
        <w:rPr>
          <w:sz w:val="28"/>
          <w:szCs w:val="28"/>
        </w:rPr>
      </w:pPr>
      <w:proofErr w:type="gramStart"/>
      <w:r w:rsidRPr="00F502C8">
        <w:rPr>
          <w:sz w:val="28"/>
          <w:szCs w:val="28"/>
        </w:rPr>
        <w:t>cohérence</w:t>
      </w:r>
      <w:proofErr w:type="gramEnd"/>
      <w:r w:rsidRPr="00F502C8">
        <w:rPr>
          <w:sz w:val="28"/>
          <w:szCs w:val="28"/>
        </w:rPr>
        <w:t xml:space="preserve"> avec les objectifs stratégiques du programme ;</w:t>
      </w:r>
    </w:p>
    <w:p w14:paraId="5C0CC2E7" w14:textId="77777777" w:rsidR="00F502C8" w:rsidRPr="00F502C8" w:rsidRDefault="00F502C8" w:rsidP="00F502C8">
      <w:pPr>
        <w:numPr>
          <w:ilvl w:val="0"/>
          <w:numId w:val="21"/>
        </w:numPr>
        <w:spacing w:after="0"/>
        <w:jc w:val="both"/>
        <w:rPr>
          <w:sz w:val="28"/>
          <w:szCs w:val="28"/>
        </w:rPr>
      </w:pPr>
      <w:proofErr w:type="gramStart"/>
      <w:r w:rsidRPr="00F502C8">
        <w:rPr>
          <w:sz w:val="28"/>
          <w:szCs w:val="28"/>
        </w:rPr>
        <w:t>allocation</w:t>
      </w:r>
      <w:proofErr w:type="gramEnd"/>
      <w:r w:rsidRPr="00F502C8">
        <w:rPr>
          <w:sz w:val="28"/>
          <w:szCs w:val="28"/>
        </w:rPr>
        <w:t xml:space="preserve"> équilibrée des ressources entre les composantes ;</w:t>
      </w:r>
    </w:p>
    <w:p w14:paraId="709E090F" w14:textId="77777777" w:rsidR="00F502C8" w:rsidRPr="00F502C8" w:rsidRDefault="00F502C8" w:rsidP="00F502C8">
      <w:pPr>
        <w:numPr>
          <w:ilvl w:val="0"/>
          <w:numId w:val="21"/>
        </w:numPr>
        <w:spacing w:after="0"/>
        <w:jc w:val="both"/>
        <w:rPr>
          <w:sz w:val="28"/>
          <w:szCs w:val="28"/>
        </w:rPr>
      </w:pPr>
      <w:proofErr w:type="gramStart"/>
      <w:r w:rsidRPr="00F502C8">
        <w:rPr>
          <w:sz w:val="28"/>
          <w:szCs w:val="28"/>
        </w:rPr>
        <w:t>prise</w:t>
      </w:r>
      <w:proofErr w:type="gramEnd"/>
      <w:r w:rsidRPr="00F502C8">
        <w:rPr>
          <w:sz w:val="28"/>
          <w:szCs w:val="28"/>
        </w:rPr>
        <w:t xml:space="preserve"> en compte des coûts d'investissement et de fonctionnement ;</w:t>
      </w:r>
    </w:p>
    <w:p w14:paraId="79CE68ED" w14:textId="77777777" w:rsidR="00F502C8" w:rsidRPr="00F502C8" w:rsidRDefault="00F502C8" w:rsidP="00F502C8">
      <w:pPr>
        <w:numPr>
          <w:ilvl w:val="0"/>
          <w:numId w:val="21"/>
        </w:numPr>
        <w:spacing w:after="0"/>
        <w:jc w:val="both"/>
        <w:rPr>
          <w:sz w:val="28"/>
          <w:szCs w:val="28"/>
        </w:rPr>
      </w:pPr>
      <w:proofErr w:type="gramStart"/>
      <w:r w:rsidRPr="00F502C8">
        <w:rPr>
          <w:sz w:val="28"/>
          <w:szCs w:val="28"/>
        </w:rPr>
        <w:t>renforcement</w:t>
      </w:r>
      <w:proofErr w:type="gramEnd"/>
      <w:r w:rsidRPr="00F502C8">
        <w:rPr>
          <w:sz w:val="28"/>
          <w:szCs w:val="28"/>
        </w:rPr>
        <w:t xml:space="preserve"> progressif des capacités locales ;</w:t>
      </w:r>
    </w:p>
    <w:p w14:paraId="7E9C3C43" w14:textId="77777777" w:rsidR="00F502C8" w:rsidRPr="00F502C8" w:rsidRDefault="00F502C8" w:rsidP="00F502C8">
      <w:pPr>
        <w:numPr>
          <w:ilvl w:val="0"/>
          <w:numId w:val="21"/>
        </w:numPr>
        <w:spacing w:after="0"/>
        <w:jc w:val="both"/>
        <w:rPr>
          <w:sz w:val="28"/>
          <w:szCs w:val="28"/>
        </w:rPr>
      </w:pPr>
      <w:proofErr w:type="gramStart"/>
      <w:r w:rsidRPr="00F502C8">
        <w:rPr>
          <w:sz w:val="28"/>
          <w:szCs w:val="28"/>
        </w:rPr>
        <w:t>maîtrise</w:t>
      </w:r>
      <w:proofErr w:type="gramEnd"/>
      <w:r w:rsidRPr="00F502C8">
        <w:rPr>
          <w:sz w:val="28"/>
          <w:szCs w:val="28"/>
        </w:rPr>
        <w:t xml:space="preserve"> des coûts de gestion administrative ;</w:t>
      </w:r>
    </w:p>
    <w:p w14:paraId="4AC0D365" w14:textId="77777777" w:rsidR="00F502C8" w:rsidRPr="00F502C8" w:rsidRDefault="00F502C8" w:rsidP="00F502C8">
      <w:pPr>
        <w:numPr>
          <w:ilvl w:val="0"/>
          <w:numId w:val="21"/>
        </w:numPr>
        <w:spacing w:after="0"/>
        <w:jc w:val="both"/>
        <w:rPr>
          <w:sz w:val="28"/>
          <w:szCs w:val="28"/>
        </w:rPr>
      </w:pPr>
      <w:proofErr w:type="gramStart"/>
      <w:r w:rsidRPr="00F502C8">
        <w:rPr>
          <w:sz w:val="28"/>
          <w:szCs w:val="28"/>
        </w:rPr>
        <w:t>optimisation</w:t>
      </w:r>
      <w:proofErr w:type="gramEnd"/>
      <w:r w:rsidRPr="00F502C8">
        <w:rPr>
          <w:sz w:val="28"/>
          <w:szCs w:val="28"/>
        </w:rPr>
        <w:t xml:space="preserve"> des ressources grâce aux partenariats et aux contributions locales.</w:t>
      </w:r>
    </w:p>
    <w:p w14:paraId="37EB1C07" w14:textId="77777777" w:rsidR="00ED23F8" w:rsidRDefault="00ED23F8" w:rsidP="00E77966">
      <w:pPr>
        <w:spacing w:after="0"/>
        <w:jc w:val="both"/>
        <w:rPr>
          <w:sz w:val="28"/>
          <w:szCs w:val="28"/>
        </w:rPr>
      </w:pPr>
    </w:p>
    <w:p w14:paraId="29C9F83D" w14:textId="2B049755" w:rsidR="00AF6DF0" w:rsidRDefault="00A86255" w:rsidP="00E77966">
      <w:pPr>
        <w:spacing w:after="0"/>
        <w:jc w:val="both"/>
        <w:rPr>
          <w:sz w:val="28"/>
          <w:szCs w:val="28"/>
        </w:rPr>
      </w:pPr>
      <w:r>
        <w:rPr>
          <w:sz w:val="28"/>
          <w:szCs w:val="28"/>
        </w:rPr>
        <w:t>(</w:t>
      </w:r>
      <w:r w:rsidR="0097095D">
        <w:rPr>
          <w:sz w:val="28"/>
          <w:szCs w:val="28"/>
        </w:rPr>
        <w:t xml:space="preserve">Voir le ficher </w:t>
      </w:r>
      <w:proofErr w:type="gramStart"/>
      <w:r w:rsidR="0097095D">
        <w:rPr>
          <w:sz w:val="28"/>
          <w:szCs w:val="28"/>
        </w:rPr>
        <w:t xml:space="preserve">Excel </w:t>
      </w:r>
      <w:r>
        <w:rPr>
          <w:sz w:val="28"/>
          <w:szCs w:val="28"/>
        </w:rPr>
        <w:t>)</w:t>
      </w:r>
      <w:proofErr w:type="gramEnd"/>
    </w:p>
    <w:p w14:paraId="2AF5C21A" w14:textId="77777777" w:rsidR="0055319D" w:rsidRDefault="0055319D" w:rsidP="00E77966">
      <w:pPr>
        <w:spacing w:after="0"/>
        <w:jc w:val="both"/>
        <w:rPr>
          <w:sz w:val="28"/>
          <w:szCs w:val="28"/>
        </w:rPr>
      </w:pPr>
    </w:p>
    <w:p w14:paraId="54D92126" w14:textId="77777777" w:rsidR="0055319D" w:rsidRDefault="0055319D" w:rsidP="00E77966">
      <w:pPr>
        <w:spacing w:after="0"/>
        <w:jc w:val="both"/>
        <w:rPr>
          <w:sz w:val="28"/>
          <w:szCs w:val="28"/>
        </w:rPr>
      </w:pPr>
    </w:p>
    <w:p w14:paraId="3DDA426A" w14:textId="77777777" w:rsidR="0055319D" w:rsidRDefault="0055319D" w:rsidP="00E77966">
      <w:pPr>
        <w:spacing w:after="0"/>
        <w:jc w:val="both"/>
        <w:rPr>
          <w:sz w:val="28"/>
          <w:szCs w:val="28"/>
        </w:rPr>
      </w:pPr>
    </w:p>
    <w:p w14:paraId="071C2A6B" w14:textId="77777777" w:rsidR="0055319D" w:rsidRDefault="0055319D" w:rsidP="00E77966">
      <w:pPr>
        <w:spacing w:after="0"/>
        <w:jc w:val="both"/>
        <w:rPr>
          <w:sz w:val="28"/>
          <w:szCs w:val="28"/>
        </w:rPr>
      </w:pPr>
    </w:p>
    <w:p w14:paraId="704C1A16" w14:textId="77777777" w:rsidR="0055319D" w:rsidRDefault="0055319D" w:rsidP="00E77966">
      <w:pPr>
        <w:spacing w:after="0"/>
        <w:jc w:val="both"/>
        <w:rPr>
          <w:sz w:val="28"/>
          <w:szCs w:val="28"/>
        </w:rPr>
      </w:pPr>
    </w:p>
    <w:p w14:paraId="1909FAA4" w14:textId="77777777" w:rsidR="0055319D" w:rsidRDefault="0055319D" w:rsidP="00E77966">
      <w:pPr>
        <w:spacing w:after="0"/>
        <w:jc w:val="both"/>
        <w:rPr>
          <w:sz w:val="28"/>
          <w:szCs w:val="28"/>
        </w:rPr>
      </w:pPr>
    </w:p>
    <w:p w14:paraId="107072E3" w14:textId="77777777" w:rsidR="0055319D" w:rsidRDefault="0055319D" w:rsidP="00E77966">
      <w:pPr>
        <w:spacing w:after="0"/>
        <w:jc w:val="both"/>
        <w:rPr>
          <w:sz w:val="28"/>
          <w:szCs w:val="28"/>
        </w:rPr>
      </w:pPr>
    </w:p>
    <w:p w14:paraId="63205F3B" w14:textId="77777777" w:rsidR="0055319D" w:rsidRDefault="0055319D" w:rsidP="00E77966">
      <w:pPr>
        <w:spacing w:after="0"/>
        <w:jc w:val="both"/>
        <w:rPr>
          <w:sz w:val="28"/>
          <w:szCs w:val="28"/>
        </w:rPr>
      </w:pPr>
    </w:p>
    <w:p w14:paraId="4A471F80" w14:textId="77777777" w:rsidR="0055319D" w:rsidRDefault="0055319D" w:rsidP="00E77966">
      <w:pPr>
        <w:spacing w:after="0"/>
        <w:jc w:val="both"/>
        <w:rPr>
          <w:sz w:val="28"/>
          <w:szCs w:val="28"/>
        </w:rPr>
      </w:pPr>
    </w:p>
    <w:p w14:paraId="2C64D1BE" w14:textId="77777777" w:rsidR="0055319D" w:rsidRDefault="0055319D" w:rsidP="00E77966">
      <w:pPr>
        <w:spacing w:after="0"/>
        <w:jc w:val="both"/>
        <w:rPr>
          <w:sz w:val="28"/>
          <w:szCs w:val="28"/>
        </w:rPr>
      </w:pPr>
    </w:p>
    <w:p w14:paraId="533C59AE" w14:textId="77777777" w:rsidR="0055319D" w:rsidRDefault="0055319D" w:rsidP="00E77966">
      <w:pPr>
        <w:spacing w:after="0"/>
        <w:jc w:val="both"/>
        <w:rPr>
          <w:sz w:val="28"/>
          <w:szCs w:val="28"/>
        </w:rPr>
      </w:pPr>
    </w:p>
    <w:p w14:paraId="11C4D860" w14:textId="77777777" w:rsidR="0055319D" w:rsidRDefault="0055319D" w:rsidP="00E77966">
      <w:pPr>
        <w:spacing w:after="0"/>
        <w:jc w:val="both"/>
        <w:rPr>
          <w:sz w:val="28"/>
          <w:szCs w:val="28"/>
        </w:rPr>
      </w:pPr>
    </w:p>
    <w:p w14:paraId="6A90C977" w14:textId="77777777" w:rsidR="0055319D" w:rsidRDefault="0055319D" w:rsidP="00E77966">
      <w:pPr>
        <w:spacing w:after="0"/>
        <w:jc w:val="both"/>
        <w:rPr>
          <w:sz w:val="28"/>
          <w:szCs w:val="28"/>
        </w:rPr>
      </w:pPr>
    </w:p>
    <w:p w14:paraId="0DF67D89" w14:textId="77777777" w:rsidR="0055319D" w:rsidRDefault="0055319D" w:rsidP="00E77966">
      <w:pPr>
        <w:spacing w:after="0"/>
        <w:jc w:val="both"/>
        <w:rPr>
          <w:sz w:val="28"/>
          <w:szCs w:val="28"/>
        </w:rPr>
      </w:pPr>
    </w:p>
    <w:p w14:paraId="1BD532DE" w14:textId="77777777" w:rsidR="0055319D" w:rsidRDefault="0055319D" w:rsidP="00E77966">
      <w:pPr>
        <w:spacing w:after="0"/>
        <w:jc w:val="both"/>
        <w:rPr>
          <w:sz w:val="28"/>
          <w:szCs w:val="28"/>
        </w:rPr>
      </w:pPr>
    </w:p>
    <w:p w14:paraId="5DD720CB" w14:textId="77777777" w:rsidR="0055319D" w:rsidRDefault="0055319D" w:rsidP="00E77966">
      <w:pPr>
        <w:spacing w:after="0"/>
        <w:jc w:val="both"/>
        <w:rPr>
          <w:sz w:val="28"/>
          <w:szCs w:val="28"/>
        </w:rPr>
      </w:pPr>
    </w:p>
    <w:p w14:paraId="48566982" w14:textId="77777777" w:rsidR="0055319D" w:rsidRDefault="0055319D" w:rsidP="00E77966">
      <w:pPr>
        <w:spacing w:after="0"/>
        <w:jc w:val="both"/>
        <w:rPr>
          <w:sz w:val="28"/>
          <w:szCs w:val="28"/>
        </w:rPr>
      </w:pPr>
    </w:p>
    <w:p w14:paraId="2ED5865A" w14:textId="77777777" w:rsidR="0055319D" w:rsidRDefault="0055319D" w:rsidP="00E77966">
      <w:pPr>
        <w:spacing w:after="0"/>
        <w:jc w:val="both"/>
        <w:rPr>
          <w:sz w:val="28"/>
          <w:szCs w:val="28"/>
        </w:rPr>
      </w:pPr>
    </w:p>
    <w:p w14:paraId="3E3362A7" w14:textId="77777777" w:rsidR="0055319D" w:rsidRDefault="0055319D" w:rsidP="00E77966">
      <w:pPr>
        <w:spacing w:after="0"/>
        <w:jc w:val="both"/>
        <w:rPr>
          <w:sz w:val="28"/>
          <w:szCs w:val="28"/>
        </w:rPr>
      </w:pPr>
    </w:p>
    <w:p w14:paraId="788FF905" w14:textId="77777777" w:rsidR="0055319D" w:rsidRDefault="0055319D" w:rsidP="00E77966">
      <w:pPr>
        <w:spacing w:after="0"/>
        <w:jc w:val="both"/>
        <w:rPr>
          <w:sz w:val="28"/>
          <w:szCs w:val="28"/>
        </w:rPr>
      </w:pPr>
    </w:p>
    <w:p w14:paraId="329FE742" w14:textId="77777777" w:rsidR="0055319D" w:rsidRDefault="0055319D" w:rsidP="00E77966">
      <w:pPr>
        <w:spacing w:after="0"/>
        <w:jc w:val="both"/>
        <w:rPr>
          <w:sz w:val="28"/>
          <w:szCs w:val="28"/>
        </w:rPr>
      </w:pPr>
    </w:p>
    <w:p w14:paraId="74E27625" w14:textId="77777777" w:rsidR="0055319D" w:rsidRDefault="0055319D" w:rsidP="00E77966">
      <w:pPr>
        <w:spacing w:after="0"/>
        <w:jc w:val="both"/>
        <w:rPr>
          <w:sz w:val="28"/>
          <w:szCs w:val="28"/>
        </w:rPr>
      </w:pPr>
    </w:p>
    <w:p w14:paraId="2E96BCF9" w14:textId="77777777" w:rsidR="0055319D" w:rsidRDefault="0055319D" w:rsidP="00E77966">
      <w:pPr>
        <w:spacing w:after="0"/>
        <w:jc w:val="both"/>
        <w:rPr>
          <w:sz w:val="28"/>
          <w:szCs w:val="28"/>
        </w:rPr>
      </w:pPr>
    </w:p>
    <w:p w14:paraId="0EBEBE47" w14:textId="77777777" w:rsidR="0055319D" w:rsidRDefault="0055319D" w:rsidP="00E77966">
      <w:pPr>
        <w:spacing w:after="0"/>
        <w:jc w:val="both"/>
        <w:rPr>
          <w:sz w:val="28"/>
          <w:szCs w:val="28"/>
        </w:rPr>
      </w:pPr>
    </w:p>
    <w:p w14:paraId="15091252" w14:textId="77777777" w:rsidR="0055319D" w:rsidRDefault="0055319D" w:rsidP="00E77966">
      <w:pPr>
        <w:spacing w:after="0"/>
        <w:jc w:val="both"/>
        <w:rPr>
          <w:sz w:val="28"/>
          <w:szCs w:val="28"/>
        </w:rPr>
      </w:pPr>
    </w:p>
    <w:p w14:paraId="27D279CB" w14:textId="7B01F460" w:rsidR="0055319D" w:rsidRPr="002620CA" w:rsidRDefault="0055319D" w:rsidP="00E77966">
      <w:pPr>
        <w:spacing w:after="0"/>
        <w:jc w:val="both"/>
        <w:rPr>
          <w:b/>
          <w:bCs/>
          <w:sz w:val="28"/>
          <w:szCs w:val="28"/>
        </w:rPr>
      </w:pPr>
      <w:r w:rsidRPr="002620CA">
        <w:rPr>
          <w:b/>
          <w:bCs/>
          <w:sz w:val="28"/>
          <w:szCs w:val="28"/>
        </w:rPr>
        <w:lastRenderedPageBreak/>
        <w:t>ORGANIGRAMME INSTITUTIONNEL DU CEPEF ONG</w:t>
      </w:r>
    </w:p>
    <w:p w14:paraId="4AE68361" w14:textId="6B6D615F" w:rsidR="0055319D" w:rsidRDefault="0055319D" w:rsidP="00E77966">
      <w:pPr>
        <w:spacing w:after="0"/>
        <w:jc w:val="both"/>
        <w:rPr>
          <w:sz w:val="28"/>
          <w:szCs w:val="28"/>
        </w:rPr>
      </w:pPr>
      <w:r>
        <w:rPr>
          <w:noProof/>
          <w:sz w:val="28"/>
          <w:szCs w:val="28"/>
        </w:rPr>
        <mc:AlternateContent>
          <mc:Choice Requires="wps">
            <w:drawing>
              <wp:anchor distT="0" distB="0" distL="114300" distR="114300" simplePos="0" relativeHeight="251662336" behindDoc="0" locked="0" layoutInCell="1" allowOverlap="1" wp14:anchorId="6F5B674B" wp14:editId="7454172D">
                <wp:simplePos x="0" y="0"/>
                <wp:positionH relativeFrom="column">
                  <wp:posOffset>1770380</wp:posOffset>
                </wp:positionH>
                <wp:positionV relativeFrom="paragraph">
                  <wp:posOffset>135890</wp:posOffset>
                </wp:positionV>
                <wp:extent cx="2828925" cy="342900"/>
                <wp:effectExtent l="0" t="0" r="28575" b="19050"/>
                <wp:wrapNone/>
                <wp:docPr id="121119582" name="Rectangle : coins arrondis 2"/>
                <wp:cNvGraphicFramePr/>
                <a:graphic xmlns:a="http://schemas.openxmlformats.org/drawingml/2006/main">
                  <a:graphicData uri="http://schemas.microsoft.com/office/word/2010/wordprocessingShape">
                    <wps:wsp>
                      <wps:cNvSpPr/>
                      <wps:spPr>
                        <a:xfrm>
                          <a:off x="0" y="0"/>
                          <a:ext cx="2828925"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B4FA698" w14:textId="3A55A93B" w:rsidR="0055319D" w:rsidRDefault="0055319D" w:rsidP="0055319D">
                            <w:pPr>
                              <w:jc w:val="center"/>
                            </w:pPr>
                            <w:r w:rsidRPr="0055319D">
                              <w:rPr>
                                <w:sz w:val="28"/>
                                <w:szCs w:val="28"/>
                              </w:rPr>
                              <w:t>ASSEMBLÉE GÉNÉRALE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5B674B" id="Rectangle : coins arrondis 2" o:spid="_x0000_s1026" style="position:absolute;left:0;text-align:left;margin-left:139.4pt;margin-top:10.7pt;width:222.7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" fillcolor="white [3201]" strokecolor="#70ad47 [3209]" strokeweight="1pt">
                <v:stroke joinstyle="miter"/>
                <v:textbox>
                  <w:txbxContent>
                    <w:p w14:paraId="7B4FA698" w14:textId="3A55A93B" w:rsidR="0055319D" w:rsidRDefault="0055319D" w:rsidP="0055319D">
                      <w:pPr>
                        <w:jc w:val="center"/>
                      </w:pPr>
                      <w:r w:rsidRPr="0055319D">
                        <w:rPr>
                          <w:sz w:val="28"/>
                          <w:szCs w:val="28"/>
                        </w:rPr>
                        <w:t>ASSEMBLÉE GÉNÉRALE</w:t>
                      </w:r>
                    </w:p>
                  </w:txbxContent>
                </v:textbox>
              </v:roundrect>
            </w:pict>
          </mc:Fallback>
        </mc:AlternateContent>
      </w:r>
    </w:p>
    <w:p w14:paraId="4A0DFE70" w14:textId="2A730A66" w:rsidR="0055319D" w:rsidRPr="0055319D" w:rsidRDefault="0055319D" w:rsidP="0055319D">
      <w:pPr>
        <w:spacing w:after="0"/>
        <w:jc w:val="both"/>
        <w:rPr>
          <w:sz w:val="28"/>
          <w:szCs w:val="28"/>
        </w:rPr>
      </w:pPr>
      <w:r w:rsidRPr="0055319D">
        <w:rPr>
          <w:sz w:val="28"/>
          <w:szCs w:val="28"/>
        </w:rPr>
        <w:t xml:space="preserve">                    </w:t>
      </w:r>
    </w:p>
    <w:p w14:paraId="52876CC0" w14:textId="4C3F04F7" w:rsidR="0055319D"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28AE5C23" wp14:editId="13EA1621">
                <wp:simplePos x="0" y="0"/>
                <wp:positionH relativeFrom="column">
                  <wp:posOffset>3103880</wp:posOffset>
                </wp:positionH>
                <wp:positionV relativeFrom="paragraph">
                  <wp:posOffset>114935</wp:posOffset>
                </wp:positionV>
                <wp:extent cx="0" cy="533400"/>
                <wp:effectExtent l="95250" t="0" r="57150" b="57150"/>
                <wp:wrapNone/>
                <wp:docPr id="266303126"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2D5F907B" id="_x0000_t32" coordsize="21600,21600" o:spt="32" o:oned="t" path="m,l21600,21600e" filled="f">
                <v:path arrowok="t" fillok="f" o:connecttype="none"/>
                <o:lock v:ext="edit" shapetype="t"/>
              </v:shapetype>
              <v:shape id="Connecteur droit avec flèche 3" o:spid="_x0000_s1026" type="#_x0000_t32" style="position:absolute;margin-left:244.4pt;margin-top:9.05pt;width:0;height:42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" strokecolor="black [3200]" strokeweight="1.5pt">
                <v:stroke endarrow="open"/>
              </v:shape>
            </w:pict>
          </mc:Fallback>
        </mc:AlternateContent>
      </w:r>
      <w:r w:rsidR="0055319D" w:rsidRPr="0055319D">
        <w:rPr>
          <w:sz w:val="28"/>
          <w:szCs w:val="28"/>
        </w:rPr>
        <w:t xml:space="preserve">                </w:t>
      </w:r>
    </w:p>
    <w:p w14:paraId="0AA44543" w14:textId="08C80723" w:rsidR="009852B7" w:rsidRDefault="009852B7" w:rsidP="0055319D">
      <w:pPr>
        <w:spacing w:after="0"/>
        <w:jc w:val="both"/>
        <w:rPr>
          <w:sz w:val="28"/>
          <w:szCs w:val="28"/>
        </w:rPr>
      </w:pPr>
    </w:p>
    <w:p w14:paraId="0BF45AA1" w14:textId="4B63B094" w:rsidR="009852B7" w:rsidRPr="0055319D"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64384" behindDoc="0" locked="0" layoutInCell="1" allowOverlap="1" wp14:anchorId="16EEB7F6" wp14:editId="350B7F98">
                <wp:simplePos x="0" y="0"/>
                <wp:positionH relativeFrom="column">
                  <wp:posOffset>379730</wp:posOffset>
                </wp:positionH>
                <wp:positionV relativeFrom="paragraph">
                  <wp:posOffset>180340</wp:posOffset>
                </wp:positionV>
                <wp:extent cx="5886450" cy="1028700"/>
                <wp:effectExtent l="0" t="0" r="19050" b="19050"/>
                <wp:wrapNone/>
                <wp:docPr id="2278067" name="Rectangle : coins arrondis 2"/>
                <wp:cNvGraphicFramePr/>
                <a:graphic xmlns:a="http://schemas.openxmlformats.org/drawingml/2006/main">
                  <a:graphicData uri="http://schemas.microsoft.com/office/word/2010/wordprocessingShape">
                    <wps:wsp>
                      <wps:cNvSpPr/>
                      <wps:spPr>
                        <a:xfrm>
                          <a:off x="0" y="0"/>
                          <a:ext cx="5886450" cy="1028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EAD1DE7" w14:textId="054E2CD5" w:rsidR="0055319D" w:rsidRDefault="0055319D" w:rsidP="009852B7">
                            <w:pPr>
                              <w:spacing w:after="0"/>
                              <w:jc w:val="center"/>
                            </w:pPr>
                            <w:r w:rsidRPr="0055319D">
                              <w:rPr>
                                <w:sz w:val="28"/>
                                <w:szCs w:val="28"/>
                              </w:rPr>
                              <w:t>CONSEIL D'ADMINISTRATION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EB7F6" id="_x0000_s1027" style="position:absolute;left:0;text-align:left;margin-left:29.9pt;margin-top:14.2pt;width:463.5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" fillcolor="white [3201]" strokecolor="#70ad47 [3209]" strokeweight="1pt">
                <v:stroke joinstyle="miter"/>
                <v:textbox>
                  <w:txbxContent>
                    <w:p w14:paraId="7EAD1DE7" w14:textId="054E2CD5" w:rsidR="0055319D" w:rsidRDefault="0055319D" w:rsidP="009852B7">
                      <w:pPr>
                        <w:spacing w:after="0"/>
                        <w:jc w:val="center"/>
                      </w:pPr>
                      <w:r w:rsidRPr="0055319D">
                        <w:rPr>
                          <w:sz w:val="28"/>
                          <w:szCs w:val="28"/>
                        </w:rPr>
                        <w:t>CONSEIL D'ADMINISTRATION</w:t>
                      </w:r>
                    </w:p>
                  </w:txbxContent>
                </v:textbox>
              </v:roundrect>
            </w:pict>
          </mc:Fallback>
        </mc:AlternateContent>
      </w:r>
    </w:p>
    <w:p w14:paraId="34A8DC9B" w14:textId="73061515" w:rsidR="0055319D" w:rsidRDefault="0055319D" w:rsidP="0055319D">
      <w:pPr>
        <w:spacing w:after="0"/>
        <w:jc w:val="both"/>
        <w:rPr>
          <w:sz w:val="28"/>
          <w:szCs w:val="28"/>
        </w:rPr>
      </w:pPr>
      <w:r w:rsidRPr="0055319D">
        <w:rPr>
          <w:sz w:val="28"/>
          <w:szCs w:val="28"/>
        </w:rPr>
        <w:t xml:space="preserve">                     </w:t>
      </w:r>
    </w:p>
    <w:p w14:paraId="770FDB87" w14:textId="67A5C67C" w:rsidR="0055319D" w:rsidRDefault="0055319D" w:rsidP="0055319D">
      <w:pPr>
        <w:spacing w:after="0"/>
        <w:jc w:val="both"/>
        <w:rPr>
          <w:sz w:val="28"/>
          <w:szCs w:val="28"/>
        </w:rPr>
      </w:pPr>
    </w:p>
    <w:p w14:paraId="2644F787" w14:textId="6DE44518" w:rsidR="009852B7"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68480" behindDoc="0" locked="0" layoutInCell="1" allowOverlap="1" wp14:anchorId="5C14D794" wp14:editId="7E9F03E4">
                <wp:simplePos x="0" y="0"/>
                <wp:positionH relativeFrom="column">
                  <wp:posOffset>2551430</wp:posOffset>
                </wp:positionH>
                <wp:positionV relativeFrom="paragraph">
                  <wp:posOffset>132715</wp:posOffset>
                </wp:positionV>
                <wp:extent cx="2047875" cy="342900"/>
                <wp:effectExtent l="0" t="0" r="28575" b="19050"/>
                <wp:wrapNone/>
                <wp:docPr id="1942485133" name="Rectangle : coins arrondis 2"/>
                <wp:cNvGraphicFramePr/>
                <a:graphic xmlns:a="http://schemas.openxmlformats.org/drawingml/2006/main">
                  <a:graphicData uri="http://schemas.microsoft.com/office/word/2010/wordprocessingShape">
                    <wps:wsp>
                      <wps:cNvSpPr/>
                      <wps:spPr>
                        <a:xfrm>
                          <a:off x="0" y="0"/>
                          <a:ext cx="2047875"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4CCE85A" w14:textId="55FF620E" w:rsidR="0055319D" w:rsidRDefault="00820504" w:rsidP="0055319D">
                            <w:pPr>
                              <w:jc w:val="center"/>
                            </w:pPr>
                            <w:r w:rsidRPr="0055319D">
                              <w:rPr>
                                <w:sz w:val="28"/>
                                <w:szCs w:val="28"/>
                              </w:rPr>
                              <w:t xml:space="preserve">Secrétaire Général(e)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C14D794" id="_x0000_s1028" style="position:absolute;left:0;text-align:left;margin-left:200.9pt;margin-top:10.45pt;width:161.25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" fillcolor="white [3201]" strokecolor="#70ad47 [3209]" strokeweight="1pt">
                <v:stroke joinstyle="miter"/>
                <v:textbox>
                  <w:txbxContent>
                    <w:p w14:paraId="64CCE85A" w14:textId="55FF620E" w:rsidR="0055319D" w:rsidRDefault="00820504" w:rsidP="0055319D">
                      <w:pPr>
                        <w:jc w:val="center"/>
                      </w:pPr>
                      <w:r w:rsidRPr="0055319D">
                        <w:rPr>
                          <w:sz w:val="28"/>
                          <w:szCs w:val="28"/>
                        </w:rPr>
                        <w:t xml:space="preserve">Secrétaire Général(e)      </w:t>
                      </w:r>
                    </w:p>
                  </w:txbxContent>
                </v:textbox>
              </v:roundrect>
            </w:pict>
          </mc:Fallback>
        </mc:AlternateContent>
      </w:r>
      <w:r>
        <w:rPr>
          <w:noProof/>
          <w:sz w:val="28"/>
          <w:szCs w:val="28"/>
        </w:rPr>
        <mc:AlternateContent>
          <mc:Choice Requires="wps">
            <w:drawing>
              <wp:anchor distT="0" distB="0" distL="114300" distR="114300" simplePos="0" relativeHeight="251670528" behindDoc="0" locked="0" layoutInCell="1" allowOverlap="1" wp14:anchorId="3ABE4792" wp14:editId="1C3BDD81">
                <wp:simplePos x="0" y="0"/>
                <wp:positionH relativeFrom="column">
                  <wp:posOffset>4885055</wp:posOffset>
                </wp:positionH>
                <wp:positionV relativeFrom="paragraph">
                  <wp:posOffset>104140</wp:posOffset>
                </wp:positionV>
                <wp:extent cx="1257300" cy="342900"/>
                <wp:effectExtent l="0" t="0" r="19050" b="19050"/>
                <wp:wrapNone/>
                <wp:docPr id="1001320349" name="Rectangle : coins arrondis 2"/>
                <wp:cNvGraphicFramePr/>
                <a:graphic xmlns:a="http://schemas.openxmlformats.org/drawingml/2006/main">
                  <a:graphicData uri="http://schemas.microsoft.com/office/word/2010/wordprocessingShape">
                    <wps:wsp>
                      <wps:cNvSpPr/>
                      <wps:spPr>
                        <a:xfrm>
                          <a:off x="0" y="0"/>
                          <a:ext cx="1257300"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F352230" w14:textId="77777777" w:rsidR="00820504" w:rsidRPr="0055319D" w:rsidRDefault="00820504" w:rsidP="00820504">
                            <w:pPr>
                              <w:spacing w:after="0"/>
                              <w:jc w:val="both"/>
                              <w:rPr>
                                <w:sz w:val="28"/>
                                <w:szCs w:val="28"/>
                              </w:rPr>
                            </w:pPr>
                            <w:r w:rsidRPr="0055319D">
                              <w:rPr>
                                <w:sz w:val="28"/>
                                <w:szCs w:val="28"/>
                              </w:rPr>
                              <w:t>Trésorier(ère)</w:t>
                            </w:r>
                          </w:p>
                          <w:p w14:paraId="4202670C" w14:textId="77777777" w:rsidR="00820504" w:rsidRDefault="00820504" w:rsidP="008205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BE4792" id="_x0000_s1029" style="position:absolute;left:0;text-align:left;margin-left:384.65pt;margin-top:8.2pt;width:99pt;height: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" fillcolor="white [3201]" strokecolor="#70ad47 [3209]" strokeweight="1pt">
                <v:stroke joinstyle="miter"/>
                <v:textbox>
                  <w:txbxContent>
                    <w:p w14:paraId="6F352230" w14:textId="77777777" w:rsidR="00820504" w:rsidRPr="0055319D" w:rsidRDefault="00820504" w:rsidP="00820504">
                      <w:pPr>
                        <w:spacing w:after="0"/>
                        <w:jc w:val="both"/>
                        <w:rPr>
                          <w:sz w:val="28"/>
                          <w:szCs w:val="28"/>
                        </w:rPr>
                      </w:pPr>
                      <w:r w:rsidRPr="0055319D">
                        <w:rPr>
                          <w:sz w:val="28"/>
                          <w:szCs w:val="28"/>
                        </w:rPr>
                        <w:t>Trésorier(ère)</w:t>
                      </w:r>
                    </w:p>
                    <w:p w14:paraId="4202670C" w14:textId="77777777" w:rsidR="00820504" w:rsidRDefault="00820504" w:rsidP="00820504">
                      <w:pPr>
                        <w:jc w:val="center"/>
                      </w:pPr>
                    </w:p>
                  </w:txbxContent>
                </v:textbox>
              </v:roundrect>
            </w:pict>
          </mc:Fallback>
        </mc:AlternateContent>
      </w:r>
      <w:r>
        <w:rPr>
          <w:noProof/>
          <w:sz w:val="28"/>
          <w:szCs w:val="28"/>
        </w:rPr>
        <mc:AlternateContent>
          <mc:Choice Requires="wps">
            <w:drawing>
              <wp:anchor distT="0" distB="0" distL="114300" distR="114300" simplePos="0" relativeHeight="251666432" behindDoc="0" locked="0" layoutInCell="1" allowOverlap="1" wp14:anchorId="18DB1272" wp14:editId="625787DE">
                <wp:simplePos x="0" y="0"/>
                <wp:positionH relativeFrom="column">
                  <wp:posOffset>618490</wp:posOffset>
                </wp:positionH>
                <wp:positionV relativeFrom="paragraph">
                  <wp:posOffset>132715</wp:posOffset>
                </wp:positionV>
                <wp:extent cx="1733550" cy="342900"/>
                <wp:effectExtent l="0" t="0" r="19050" b="19050"/>
                <wp:wrapNone/>
                <wp:docPr id="1947309748" name="Rectangle : coins arrondis 2"/>
                <wp:cNvGraphicFramePr/>
                <a:graphic xmlns:a="http://schemas.openxmlformats.org/drawingml/2006/main">
                  <a:graphicData uri="http://schemas.microsoft.com/office/word/2010/wordprocessingShape">
                    <wps:wsp>
                      <wps:cNvSpPr/>
                      <wps:spPr>
                        <a:xfrm>
                          <a:off x="0" y="0"/>
                          <a:ext cx="1733550"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3B4E986" w14:textId="38CD94CD" w:rsidR="0055319D" w:rsidRDefault="0055319D" w:rsidP="0055319D">
                            <w:pPr>
                              <w:jc w:val="center"/>
                            </w:pPr>
                            <w:r w:rsidRPr="0055319D">
                              <w:rPr>
                                <w:sz w:val="28"/>
                                <w:szCs w:val="28"/>
                              </w:rPr>
                              <w:t xml:space="preserve">Président(e)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DB1272" id="_x0000_s1030" style="position:absolute;left:0;text-align:left;margin-left:48.7pt;margin-top:10.45pt;width:136.5pt;height:2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" fillcolor="white [3201]" strokecolor="#70ad47 [3209]" strokeweight="1pt">
                <v:stroke joinstyle="miter"/>
                <v:textbox>
                  <w:txbxContent>
                    <w:p w14:paraId="43B4E986" w14:textId="38CD94CD" w:rsidR="0055319D" w:rsidRDefault="0055319D" w:rsidP="0055319D">
                      <w:pPr>
                        <w:jc w:val="center"/>
                      </w:pPr>
                      <w:r w:rsidRPr="0055319D">
                        <w:rPr>
                          <w:sz w:val="28"/>
                          <w:szCs w:val="28"/>
                        </w:rPr>
                        <w:t xml:space="preserve">Président(e)      </w:t>
                      </w:r>
                    </w:p>
                  </w:txbxContent>
                </v:textbox>
              </v:roundrect>
            </w:pict>
          </mc:Fallback>
        </mc:AlternateContent>
      </w:r>
    </w:p>
    <w:p w14:paraId="79DEA6B3" w14:textId="78A3E04C" w:rsidR="0055319D" w:rsidRDefault="0055319D" w:rsidP="0055319D">
      <w:pPr>
        <w:spacing w:after="0"/>
        <w:jc w:val="both"/>
        <w:rPr>
          <w:sz w:val="28"/>
          <w:szCs w:val="28"/>
        </w:rPr>
      </w:pPr>
    </w:p>
    <w:p w14:paraId="4B99CDA0" w14:textId="396F2D76" w:rsidR="0055319D"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98176" behindDoc="0" locked="0" layoutInCell="1" allowOverlap="1" wp14:anchorId="76C36E9F" wp14:editId="5F07F776">
                <wp:simplePos x="0" y="0"/>
                <wp:positionH relativeFrom="column">
                  <wp:posOffset>3237230</wp:posOffset>
                </wp:positionH>
                <wp:positionV relativeFrom="paragraph">
                  <wp:posOffset>123190</wp:posOffset>
                </wp:positionV>
                <wp:extent cx="0" cy="533400"/>
                <wp:effectExtent l="95250" t="0" r="57150" b="57150"/>
                <wp:wrapNone/>
                <wp:docPr id="98459801"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37765D3" id="Connecteur droit avec flèche 3" o:spid="_x0000_s1026" type="#_x0000_t32" style="position:absolute;margin-left:254.9pt;margin-top:9.7pt;width:0;height:4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" strokecolor="black [3200]" strokeweight="1.5pt">
                <v:stroke endarrow="open"/>
              </v:shape>
            </w:pict>
          </mc:Fallback>
        </mc:AlternateContent>
      </w:r>
    </w:p>
    <w:p w14:paraId="4CBCD1D9" w14:textId="1AAC0A2F" w:rsidR="0055319D" w:rsidRDefault="0055319D" w:rsidP="0055319D">
      <w:pPr>
        <w:spacing w:after="0"/>
        <w:jc w:val="both"/>
        <w:rPr>
          <w:sz w:val="28"/>
          <w:szCs w:val="28"/>
        </w:rPr>
      </w:pPr>
    </w:p>
    <w:p w14:paraId="59A052EA" w14:textId="441B78CB" w:rsidR="009852B7" w:rsidRDefault="009852B7" w:rsidP="0055319D">
      <w:pPr>
        <w:spacing w:after="0"/>
        <w:jc w:val="both"/>
        <w:rPr>
          <w:sz w:val="28"/>
          <w:szCs w:val="28"/>
        </w:rPr>
      </w:pPr>
    </w:p>
    <w:p w14:paraId="0664A4D6" w14:textId="427C6659" w:rsidR="009852B7"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72576" behindDoc="0" locked="0" layoutInCell="1" allowOverlap="1" wp14:anchorId="3DBF125E" wp14:editId="1D2D2354">
                <wp:simplePos x="0" y="0"/>
                <wp:positionH relativeFrom="column">
                  <wp:posOffset>379730</wp:posOffset>
                </wp:positionH>
                <wp:positionV relativeFrom="paragraph">
                  <wp:posOffset>40005</wp:posOffset>
                </wp:positionV>
                <wp:extent cx="5695950" cy="342900"/>
                <wp:effectExtent l="0" t="0" r="19050" b="19050"/>
                <wp:wrapNone/>
                <wp:docPr id="225702489" name="Rectangle : coins arrondis 2"/>
                <wp:cNvGraphicFramePr/>
                <a:graphic xmlns:a="http://schemas.openxmlformats.org/drawingml/2006/main">
                  <a:graphicData uri="http://schemas.microsoft.com/office/word/2010/wordprocessingShape">
                    <wps:wsp>
                      <wps:cNvSpPr/>
                      <wps:spPr>
                        <a:xfrm>
                          <a:off x="0" y="0"/>
                          <a:ext cx="5695950"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85BA0D5" w14:textId="6D40F0BB" w:rsidR="00820504" w:rsidRDefault="00820504" w:rsidP="00820504">
                            <w:pPr>
                              <w:jc w:val="center"/>
                            </w:pPr>
                            <w:r w:rsidRPr="0055319D">
                              <w:rPr>
                                <w:sz w:val="28"/>
                                <w:szCs w:val="28"/>
                              </w:rPr>
                              <w:t>DIRECTION EXÉCUTIVE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BF125E" id="_x0000_s1031" style="position:absolute;left:0;text-align:left;margin-left:29.9pt;margin-top:3.15pt;width:448.5pt;height:2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" fillcolor="white [3201]" strokecolor="#70ad47 [3209]" strokeweight="1pt">
                <v:stroke joinstyle="miter"/>
                <v:textbox>
                  <w:txbxContent>
                    <w:p w14:paraId="085BA0D5" w14:textId="6D40F0BB" w:rsidR="00820504" w:rsidRDefault="00820504" w:rsidP="00820504">
                      <w:pPr>
                        <w:jc w:val="center"/>
                      </w:pPr>
                      <w:r w:rsidRPr="0055319D">
                        <w:rPr>
                          <w:sz w:val="28"/>
                          <w:szCs w:val="28"/>
                        </w:rPr>
                        <w:t>DIRECTION EXÉCUTIVE</w:t>
                      </w:r>
                    </w:p>
                  </w:txbxContent>
                </v:textbox>
              </v:roundrect>
            </w:pict>
          </mc:Fallback>
        </mc:AlternateContent>
      </w:r>
    </w:p>
    <w:p w14:paraId="4ADB25E6" w14:textId="63D62686" w:rsidR="0055319D" w:rsidRDefault="0055319D" w:rsidP="0055319D">
      <w:pPr>
        <w:spacing w:after="0"/>
        <w:jc w:val="both"/>
        <w:rPr>
          <w:sz w:val="28"/>
          <w:szCs w:val="28"/>
        </w:rPr>
      </w:pPr>
    </w:p>
    <w:p w14:paraId="3D4003D9" w14:textId="2990D71F" w:rsidR="00820504" w:rsidRDefault="00C5553E" w:rsidP="0055319D">
      <w:pPr>
        <w:spacing w:after="0"/>
        <w:jc w:val="both"/>
        <w:rPr>
          <w:sz w:val="28"/>
          <w:szCs w:val="28"/>
        </w:rPr>
      </w:pPr>
      <w:r>
        <w:rPr>
          <w:noProof/>
          <w:sz w:val="28"/>
          <w:szCs w:val="28"/>
        </w:rPr>
        <mc:AlternateContent>
          <mc:Choice Requires="wps">
            <w:drawing>
              <wp:anchor distT="0" distB="0" distL="114300" distR="114300" simplePos="0" relativeHeight="251700224" behindDoc="0" locked="0" layoutInCell="1" allowOverlap="1" wp14:anchorId="0D88560D" wp14:editId="349FF04B">
                <wp:simplePos x="0" y="0"/>
                <wp:positionH relativeFrom="column">
                  <wp:posOffset>3152775</wp:posOffset>
                </wp:positionH>
                <wp:positionV relativeFrom="paragraph">
                  <wp:posOffset>5080</wp:posOffset>
                </wp:positionV>
                <wp:extent cx="0" cy="533400"/>
                <wp:effectExtent l="95250" t="0" r="57150" b="57150"/>
                <wp:wrapNone/>
                <wp:docPr id="1614116600"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597DF95A" id="Connecteur droit avec flèche 3" o:spid="_x0000_s1026" type="#_x0000_t32" style="position:absolute;margin-left:248.25pt;margin-top:.4pt;width:0;height:42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" strokecolor="black [3200]" strokeweight="1.5pt">
                <v:stroke endarrow="open"/>
              </v:shape>
            </w:pict>
          </mc:Fallback>
        </mc:AlternateContent>
      </w:r>
    </w:p>
    <w:p w14:paraId="500B2FDB" w14:textId="07D82F89" w:rsidR="009852B7" w:rsidRDefault="009852B7" w:rsidP="0055319D">
      <w:pPr>
        <w:spacing w:after="0"/>
        <w:jc w:val="both"/>
        <w:rPr>
          <w:sz w:val="28"/>
          <w:szCs w:val="28"/>
        </w:rPr>
      </w:pPr>
    </w:p>
    <w:p w14:paraId="4E8A8816" w14:textId="5E1468F4" w:rsidR="00820504" w:rsidRDefault="00820504" w:rsidP="0055319D">
      <w:pPr>
        <w:spacing w:after="0"/>
        <w:jc w:val="both"/>
        <w:rPr>
          <w:sz w:val="28"/>
          <w:szCs w:val="28"/>
        </w:rPr>
      </w:pPr>
      <w:r>
        <w:rPr>
          <w:noProof/>
          <w:sz w:val="28"/>
          <w:szCs w:val="28"/>
        </w:rPr>
        <mc:AlternateContent>
          <mc:Choice Requires="wps">
            <w:drawing>
              <wp:anchor distT="0" distB="0" distL="114300" distR="114300" simplePos="0" relativeHeight="251674624" behindDoc="0" locked="0" layoutInCell="1" allowOverlap="1" wp14:anchorId="573B5858" wp14:editId="3CE11E73">
                <wp:simplePos x="0" y="0"/>
                <wp:positionH relativeFrom="column">
                  <wp:posOffset>1570355</wp:posOffset>
                </wp:positionH>
                <wp:positionV relativeFrom="paragraph">
                  <wp:posOffset>70485</wp:posOffset>
                </wp:positionV>
                <wp:extent cx="3171825" cy="342900"/>
                <wp:effectExtent l="0" t="0" r="28575" b="19050"/>
                <wp:wrapNone/>
                <wp:docPr id="1582073378" name="Rectangle : coins arrondis 2"/>
                <wp:cNvGraphicFramePr/>
                <a:graphic xmlns:a="http://schemas.openxmlformats.org/drawingml/2006/main">
                  <a:graphicData uri="http://schemas.microsoft.com/office/word/2010/wordprocessingShape">
                    <wps:wsp>
                      <wps:cNvSpPr/>
                      <wps:spPr>
                        <a:xfrm>
                          <a:off x="0" y="0"/>
                          <a:ext cx="3171825"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89C7360" w14:textId="44F856F0" w:rsidR="00820504" w:rsidRDefault="00820504" w:rsidP="00820504">
                            <w:pPr>
                              <w:jc w:val="center"/>
                            </w:pPr>
                            <w:r w:rsidRPr="0055319D">
                              <w:rPr>
                                <w:sz w:val="28"/>
                                <w:szCs w:val="28"/>
                              </w:rPr>
                              <w:t>Coordonnatrice</w:t>
                            </w:r>
                            <w:r>
                              <w:rPr>
                                <w:sz w:val="28"/>
                                <w:szCs w:val="28"/>
                              </w:rPr>
                              <w:t>/Directrice Exécutive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3B5858" id="_x0000_s1032" style="position:absolute;left:0;text-align:left;margin-left:123.65pt;margin-top:5.55pt;width:249.75pt;height:2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" fillcolor="white [3201]" strokecolor="#70ad47 [3209]" strokeweight="1pt">
                <v:stroke joinstyle="miter"/>
                <v:textbox>
                  <w:txbxContent>
                    <w:p w14:paraId="589C7360" w14:textId="44F856F0" w:rsidR="00820504" w:rsidRDefault="00820504" w:rsidP="00820504">
                      <w:pPr>
                        <w:jc w:val="center"/>
                      </w:pPr>
                      <w:r w:rsidRPr="0055319D">
                        <w:rPr>
                          <w:sz w:val="28"/>
                          <w:szCs w:val="28"/>
                        </w:rPr>
                        <w:t>Coordonnatrice</w:t>
                      </w:r>
                      <w:r>
                        <w:rPr>
                          <w:sz w:val="28"/>
                          <w:szCs w:val="28"/>
                        </w:rPr>
                        <w:t>/Directrice Exécutive</w:t>
                      </w:r>
                    </w:p>
                  </w:txbxContent>
                </v:textbox>
              </v:roundrect>
            </w:pict>
          </mc:Fallback>
        </mc:AlternateContent>
      </w:r>
    </w:p>
    <w:p w14:paraId="3D9B42BA" w14:textId="4AFE067B" w:rsidR="00820504" w:rsidRDefault="00820504" w:rsidP="0055319D">
      <w:pPr>
        <w:spacing w:after="0"/>
        <w:jc w:val="both"/>
        <w:rPr>
          <w:sz w:val="28"/>
          <w:szCs w:val="28"/>
        </w:rPr>
      </w:pPr>
    </w:p>
    <w:p w14:paraId="65230244" w14:textId="58CB7B81" w:rsidR="00820504"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704320" behindDoc="0" locked="0" layoutInCell="1" allowOverlap="1" wp14:anchorId="779D8DC1" wp14:editId="271EE6AD">
                <wp:simplePos x="0" y="0"/>
                <wp:positionH relativeFrom="column">
                  <wp:posOffset>1572260</wp:posOffset>
                </wp:positionH>
                <wp:positionV relativeFrom="paragraph">
                  <wp:posOffset>6350</wp:posOffset>
                </wp:positionV>
                <wp:extent cx="45085" cy="419100"/>
                <wp:effectExtent l="76200" t="0" r="69215" b="57150"/>
                <wp:wrapNone/>
                <wp:docPr id="1999465160" name="Connecteur droit avec flèche 3"/>
                <wp:cNvGraphicFramePr/>
                <a:graphic xmlns:a="http://schemas.openxmlformats.org/drawingml/2006/main">
                  <a:graphicData uri="http://schemas.microsoft.com/office/word/2010/wordprocessingShape">
                    <wps:wsp>
                      <wps:cNvCnPr/>
                      <wps:spPr>
                        <a:xfrm flipH="1">
                          <a:off x="0" y="0"/>
                          <a:ext cx="45085" cy="4191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280CD8" id="Connecteur droit avec flèche 3" o:spid="_x0000_s1026" type="#_x0000_t32" style="position:absolute;margin-left:123.8pt;margin-top:.5pt;width:3.55pt;height:33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" strokecolor="black [3200]" strokeweight="1.5pt">
                <v:stroke endarrow="open"/>
              </v:shape>
            </w:pict>
          </mc:Fallback>
        </mc:AlternateContent>
      </w:r>
      <w:r>
        <w:rPr>
          <w:noProof/>
          <w:sz w:val="28"/>
          <w:szCs w:val="28"/>
        </w:rPr>
        <mc:AlternateContent>
          <mc:Choice Requires="wps">
            <w:drawing>
              <wp:anchor distT="0" distB="0" distL="114300" distR="114300" simplePos="0" relativeHeight="251702272" behindDoc="0" locked="0" layoutInCell="1" allowOverlap="1" wp14:anchorId="4028531F" wp14:editId="68B1F0D0">
                <wp:simplePos x="0" y="0"/>
                <wp:positionH relativeFrom="column">
                  <wp:posOffset>4427220</wp:posOffset>
                </wp:positionH>
                <wp:positionV relativeFrom="paragraph">
                  <wp:posOffset>6350</wp:posOffset>
                </wp:positionV>
                <wp:extent cx="45719" cy="371475"/>
                <wp:effectExtent l="57150" t="0" r="88265" b="66675"/>
                <wp:wrapNone/>
                <wp:docPr id="1452224507" name="Connecteur droit avec flèche 3"/>
                <wp:cNvGraphicFramePr/>
                <a:graphic xmlns:a="http://schemas.openxmlformats.org/drawingml/2006/main">
                  <a:graphicData uri="http://schemas.microsoft.com/office/word/2010/wordprocessingShape">
                    <wps:wsp>
                      <wps:cNvCnPr/>
                      <wps:spPr>
                        <a:xfrm>
                          <a:off x="0" y="0"/>
                          <a:ext cx="45719" cy="371475"/>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6F17CD" id="Connecteur droit avec flèche 3" o:spid="_x0000_s1026" type="#_x0000_t32" style="position:absolute;margin-left:348.6pt;margin-top:.5pt;width:3.6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" strokecolor="black [3200]" strokeweight="1.5pt">
                <v:stroke endarrow="open"/>
              </v:shape>
            </w:pict>
          </mc:Fallback>
        </mc:AlternateContent>
      </w:r>
    </w:p>
    <w:p w14:paraId="70088446" w14:textId="592B8566" w:rsidR="009852B7"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76672" behindDoc="0" locked="0" layoutInCell="1" allowOverlap="1" wp14:anchorId="349B707B" wp14:editId="7CC77AA5">
                <wp:simplePos x="0" y="0"/>
                <wp:positionH relativeFrom="column">
                  <wp:posOffset>-1270</wp:posOffset>
                </wp:positionH>
                <wp:positionV relativeFrom="paragraph">
                  <wp:posOffset>192405</wp:posOffset>
                </wp:positionV>
                <wp:extent cx="2066925" cy="857250"/>
                <wp:effectExtent l="0" t="0" r="28575" b="19050"/>
                <wp:wrapNone/>
                <wp:docPr id="1519495988" name="Rectangle : coins arrondis 2"/>
                <wp:cNvGraphicFramePr/>
                <a:graphic xmlns:a="http://schemas.openxmlformats.org/drawingml/2006/main">
                  <a:graphicData uri="http://schemas.microsoft.com/office/word/2010/wordprocessingShape">
                    <wps:wsp>
                      <wps:cNvSpPr/>
                      <wps:spPr>
                        <a:xfrm>
                          <a:off x="0" y="0"/>
                          <a:ext cx="2066925" cy="8572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C7739EB" w14:textId="3DAC73DA" w:rsidR="00820504" w:rsidRDefault="00820504" w:rsidP="00820504">
                            <w:pPr>
                              <w:jc w:val="center"/>
                            </w:pPr>
                            <w:r w:rsidRPr="00B575E2">
                              <w:rPr>
                                <w:sz w:val="28"/>
                                <w:szCs w:val="28"/>
                              </w:rPr>
                              <w:t>Responsable administratif et financier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B707B" id="_x0000_s1033" style="position:absolute;left:0;text-align:left;margin-left:-.1pt;margin-top:15.15pt;width:162.75pt;height: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" fillcolor="white [3201]" strokecolor="#70ad47 [3209]" strokeweight="1pt">
                <v:stroke joinstyle="miter"/>
                <v:textbox>
                  <w:txbxContent>
                    <w:p w14:paraId="6C7739EB" w14:textId="3DAC73DA" w:rsidR="00820504" w:rsidRDefault="00820504" w:rsidP="00820504">
                      <w:pPr>
                        <w:jc w:val="center"/>
                      </w:pPr>
                      <w:r w:rsidRPr="00B575E2">
                        <w:rPr>
                          <w:sz w:val="28"/>
                          <w:szCs w:val="28"/>
                        </w:rPr>
                        <w:t>Responsable administratif et financier</w:t>
                      </w:r>
                    </w:p>
                  </w:txbxContent>
                </v:textbox>
              </v:roundrect>
            </w:pict>
          </mc:Fallback>
        </mc:AlternateContent>
      </w:r>
      <w:r>
        <w:rPr>
          <w:noProof/>
          <w:sz w:val="28"/>
          <w:szCs w:val="28"/>
        </w:rPr>
        <mc:AlternateContent>
          <mc:Choice Requires="wps">
            <w:drawing>
              <wp:anchor distT="0" distB="0" distL="114300" distR="114300" simplePos="0" relativeHeight="251678720" behindDoc="0" locked="0" layoutInCell="1" allowOverlap="1" wp14:anchorId="5E787848" wp14:editId="15812B92">
                <wp:simplePos x="0" y="0"/>
                <wp:positionH relativeFrom="column">
                  <wp:posOffset>2465705</wp:posOffset>
                </wp:positionH>
                <wp:positionV relativeFrom="paragraph">
                  <wp:posOffset>144780</wp:posOffset>
                </wp:positionV>
                <wp:extent cx="3476625" cy="857250"/>
                <wp:effectExtent l="0" t="0" r="28575" b="19050"/>
                <wp:wrapNone/>
                <wp:docPr id="684139186" name="Rectangle : coins arrondis 2"/>
                <wp:cNvGraphicFramePr/>
                <a:graphic xmlns:a="http://schemas.openxmlformats.org/drawingml/2006/main">
                  <a:graphicData uri="http://schemas.microsoft.com/office/word/2010/wordprocessingShape">
                    <wps:wsp>
                      <wps:cNvSpPr/>
                      <wps:spPr>
                        <a:xfrm>
                          <a:off x="0" y="0"/>
                          <a:ext cx="3476625" cy="8572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861E5C0" w14:textId="7DE0DDDF" w:rsidR="00820504" w:rsidRDefault="00820504" w:rsidP="00820504">
                            <w:pPr>
                              <w:jc w:val="center"/>
                            </w:pPr>
                            <w:r w:rsidRPr="00B575E2">
                              <w:rPr>
                                <w:sz w:val="28"/>
                                <w:szCs w:val="28"/>
                              </w:rPr>
                              <w:t>Responsable Suivi-Évaluation, Redevabilité et Apprentissage (SERA)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87848" id="_x0000_s1034" style="position:absolute;left:0;text-align:left;margin-left:194.15pt;margin-top:11.4pt;width:273.75pt;height: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" fillcolor="white [3201]" strokecolor="#70ad47 [3209]" strokeweight="1pt">
                <v:stroke joinstyle="miter"/>
                <v:textbox>
                  <w:txbxContent>
                    <w:p w14:paraId="5861E5C0" w14:textId="7DE0DDDF" w:rsidR="00820504" w:rsidRDefault="00820504" w:rsidP="00820504">
                      <w:pPr>
                        <w:jc w:val="center"/>
                      </w:pPr>
                      <w:r w:rsidRPr="00B575E2">
                        <w:rPr>
                          <w:sz w:val="28"/>
                          <w:szCs w:val="28"/>
                        </w:rPr>
                        <w:t>Responsable Suivi-Évaluation, Redevabilité et Apprentissage (SERA)</w:t>
                      </w:r>
                    </w:p>
                  </w:txbxContent>
                </v:textbox>
              </v:roundrect>
            </w:pict>
          </mc:Fallback>
        </mc:AlternateContent>
      </w:r>
    </w:p>
    <w:p w14:paraId="22791A8B" w14:textId="7D9F090F" w:rsidR="00820504" w:rsidRDefault="00820504" w:rsidP="0055319D">
      <w:pPr>
        <w:spacing w:after="0"/>
        <w:jc w:val="both"/>
        <w:rPr>
          <w:sz w:val="28"/>
          <w:szCs w:val="28"/>
        </w:rPr>
      </w:pPr>
    </w:p>
    <w:p w14:paraId="507ACE13" w14:textId="5E1806A6" w:rsidR="00820504" w:rsidRDefault="00820504" w:rsidP="0055319D">
      <w:pPr>
        <w:spacing w:after="0"/>
        <w:jc w:val="both"/>
        <w:rPr>
          <w:sz w:val="28"/>
          <w:szCs w:val="28"/>
        </w:rPr>
      </w:pPr>
    </w:p>
    <w:p w14:paraId="537C93A8" w14:textId="344040D1" w:rsidR="00820504" w:rsidRDefault="00820504" w:rsidP="0055319D">
      <w:pPr>
        <w:spacing w:after="0"/>
        <w:jc w:val="both"/>
        <w:rPr>
          <w:sz w:val="28"/>
          <w:szCs w:val="28"/>
        </w:rPr>
      </w:pPr>
    </w:p>
    <w:p w14:paraId="506987F9" w14:textId="3637B06D" w:rsidR="00820504" w:rsidRDefault="00C5553E" w:rsidP="0055319D">
      <w:pPr>
        <w:spacing w:after="0"/>
        <w:jc w:val="both"/>
        <w:rPr>
          <w:sz w:val="28"/>
          <w:szCs w:val="28"/>
        </w:rPr>
      </w:pPr>
      <w:r>
        <w:rPr>
          <w:noProof/>
          <w:sz w:val="28"/>
          <w:szCs w:val="28"/>
        </w:rPr>
        <mc:AlternateContent>
          <mc:Choice Requires="wps">
            <w:drawing>
              <wp:anchor distT="0" distB="0" distL="114300" distR="114300" simplePos="0" relativeHeight="251723776" behindDoc="0" locked="0" layoutInCell="1" allowOverlap="1" wp14:anchorId="353989FB" wp14:editId="029DEA6F">
                <wp:simplePos x="0" y="0"/>
                <wp:positionH relativeFrom="column">
                  <wp:posOffset>575310</wp:posOffset>
                </wp:positionH>
                <wp:positionV relativeFrom="paragraph">
                  <wp:posOffset>120650</wp:posOffset>
                </wp:positionV>
                <wp:extent cx="45719" cy="323850"/>
                <wp:effectExtent l="57150" t="0" r="69215" b="57150"/>
                <wp:wrapNone/>
                <wp:docPr id="988492116" name="Connecteur droit avec flèche 3"/>
                <wp:cNvGraphicFramePr/>
                <a:graphic xmlns:a="http://schemas.openxmlformats.org/drawingml/2006/main">
                  <a:graphicData uri="http://schemas.microsoft.com/office/word/2010/wordprocessingShape">
                    <wps:wsp>
                      <wps:cNvCnPr/>
                      <wps:spPr>
                        <a:xfrm>
                          <a:off x="0" y="0"/>
                          <a:ext cx="45719" cy="32385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C29CE" id="Connecteur droit avec flèche 3" o:spid="_x0000_s1026" type="#_x0000_t32" style="position:absolute;margin-left:45.3pt;margin-top:9.5pt;width:3.6pt;height:2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" strokecolor="black [3200]" strokeweight="1.5pt">
                <v:stroke endarrow="open"/>
              </v:shape>
            </w:pict>
          </mc:Fallback>
        </mc:AlternateContent>
      </w:r>
      <w:r w:rsidR="007B5790">
        <w:rPr>
          <w:noProof/>
          <w:sz w:val="28"/>
          <w:szCs w:val="28"/>
        </w:rPr>
        <mc:AlternateContent>
          <mc:Choice Requires="wps">
            <w:drawing>
              <wp:anchor distT="0" distB="0" distL="114300" distR="114300" simplePos="0" relativeHeight="251719680" behindDoc="0" locked="0" layoutInCell="1" allowOverlap="1" wp14:anchorId="4D015776" wp14:editId="7DBAAF46">
                <wp:simplePos x="0" y="0"/>
                <wp:positionH relativeFrom="column">
                  <wp:posOffset>4268470</wp:posOffset>
                </wp:positionH>
                <wp:positionV relativeFrom="paragraph">
                  <wp:posOffset>63500</wp:posOffset>
                </wp:positionV>
                <wp:extent cx="45719" cy="247650"/>
                <wp:effectExtent l="57150" t="0" r="69215" b="57150"/>
                <wp:wrapNone/>
                <wp:docPr id="1712952381" name="Connecteur droit avec flèche 3"/>
                <wp:cNvGraphicFramePr/>
                <a:graphic xmlns:a="http://schemas.openxmlformats.org/drawingml/2006/main">
                  <a:graphicData uri="http://schemas.microsoft.com/office/word/2010/wordprocessingShape">
                    <wps:wsp>
                      <wps:cNvCnPr/>
                      <wps:spPr>
                        <a:xfrm>
                          <a:off x="0" y="0"/>
                          <a:ext cx="45719" cy="24765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03CD93" id="Connecteur droit avec flèche 3" o:spid="_x0000_s1026" type="#_x0000_t32" style="position:absolute;margin-left:336.1pt;margin-top:5pt;width:3.6pt;height: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" strokecolor="black [3200]" strokeweight="1.5pt">
                <v:stroke endarrow="open"/>
              </v:shape>
            </w:pict>
          </mc:Fallback>
        </mc:AlternateContent>
      </w:r>
    </w:p>
    <w:p w14:paraId="0483750F" w14:textId="4F381984" w:rsidR="00820504" w:rsidRDefault="007B5790" w:rsidP="00820504">
      <w:pPr>
        <w:pStyle w:val="Paragraphedeliste"/>
        <w:spacing w:after="0"/>
        <w:ind w:left="1080"/>
        <w:jc w:val="both"/>
        <w:rPr>
          <w:sz w:val="28"/>
          <w:szCs w:val="28"/>
        </w:rPr>
      </w:pPr>
      <w:r>
        <w:rPr>
          <w:noProof/>
          <w:sz w:val="28"/>
          <w:szCs w:val="28"/>
        </w:rPr>
        <mc:AlternateContent>
          <mc:Choice Requires="wps">
            <w:drawing>
              <wp:anchor distT="0" distB="0" distL="114300" distR="114300" simplePos="0" relativeHeight="251717632" behindDoc="0" locked="0" layoutInCell="1" allowOverlap="1" wp14:anchorId="4AC78D5D" wp14:editId="66B2ED32">
                <wp:simplePos x="0" y="0"/>
                <wp:positionH relativeFrom="column">
                  <wp:posOffset>2494280</wp:posOffset>
                </wp:positionH>
                <wp:positionV relativeFrom="paragraph">
                  <wp:posOffset>10795</wp:posOffset>
                </wp:positionV>
                <wp:extent cx="3581400" cy="57150"/>
                <wp:effectExtent l="0" t="0" r="19050" b="19050"/>
                <wp:wrapNone/>
                <wp:docPr id="1067757593" name="Connecteur droit 4"/>
                <wp:cNvGraphicFramePr/>
                <a:graphic xmlns:a="http://schemas.openxmlformats.org/drawingml/2006/main">
                  <a:graphicData uri="http://schemas.microsoft.com/office/word/2010/wordprocessingShape">
                    <wps:wsp>
                      <wps:cNvCnPr/>
                      <wps:spPr>
                        <a:xfrm>
                          <a:off x="0" y="0"/>
                          <a:ext cx="3581400" cy="571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A6F0C63" id="Connecteur droit 4"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96.4pt,.85pt" to="478.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" strokecolor="black [3200]" strokeweight="1.5pt">
                <v:stroke joinstyle="miter"/>
              </v:line>
            </w:pict>
          </mc:Fallback>
        </mc:AlternateContent>
      </w:r>
      <w:r>
        <w:rPr>
          <w:noProof/>
          <w:sz w:val="28"/>
          <w:szCs w:val="28"/>
        </w:rPr>
        <mc:AlternateContent>
          <mc:Choice Requires="wps">
            <w:drawing>
              <wp:anchor distT="0" distB="0" distL="114300" distR="114300" simplePos="0" relativeHeight="251710464" behindDoc="0" locked="0" layoutInCell="1" allowOverlap="1" wp14:anchorId="09B69143" wp14:editId="04C50ECB">
                <wp:simplePos x="0" y="0"/>
                <wp:positionH relativeFrom="column">
                  <wp:posOffset>4895850</wp:posOffset>
                </wp:positionH>
                <wp:positionV relativeFrom="paragraph">
                  <wp:posOffset>28575</wp:posOffset>
                </wp:positionV>
                <wp:extent cx="0" cy="533400"/>
                <wp:effectExtent l="95250" t="0" r="57150" b="57150"/>
                <wp:wrapNone/>
                <wp:docPr id="390708420"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DEFA461" id="Connecteur droit avec flèche 3" o:spid="_x0000_s1026" type="#_x0000_t32" style="position:absolute;margin-left:385.5pt;margin-top:2.25pt;width:0;height:42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" strokecolor="black [3200]" strokeweight="1.5pt">
                <v:stroke endarrow="open"/>
              </v:shape>
            </w:pict>
          </mc:Fallback>
        </mc:AlternateContent>
      </w:r>
      <w:r>
        <w:rPr>
          <w:noProof/>
          <w:sz w:val="28"/>
          <w:szCs w:val="28"/>
        </w:rPr>
        <mc:AlternateContent>
          <mc:Choice Requires="wps">
            <w:drawing>
              <wp:anchor distT="0" distB="0" distL="114300" distR="114300" simplePos="0" relativeHeight="251712512" behindDoc="0" locked="0" layoutInCell="1" allowOverlap="1" wp14:anchorId="4B194F73" wp14:editId="0D7A6117">
                <wp:simplePos x="0" y="0"/>
                <wp:positionH relativeFrom="column">
                  <wp:posOffset>6076950</wp:posOffset>
                </wp:positionH>
                <wp:positionV relativeFrom="paragraph">
                  <wp:posOffset>66675</wp:posOffset>
                </wp:positionV>
                <wp:extent cx="0" cy="533400"/>
                <wp:effectExtent l="95250" t="0" r="57150" b="57150"/>
                <wp:wrapNone/>
                <wp:docPr id="542046299"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9EDEFE5" id="Connecteur droit avec flèche 3" o:spid="_x0000_s1026" type="#_x0000_t32" style="position:absolute;margin-left:478.5pt;margin-top:5.25pt;width:0;height:42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" strokecolor="black [3200]" strokeweight="1.5pt">
                <v:stroke endarrow="open"/>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3DB869F4" wp14:editId="27AD7F0C">
                <wp:simplePos x="0" y="0"/>
                <wp:positionH relativeFrom="column">
                  <wp:posOffset>3581400</wp:posOffset>
                </wp:positionH>
                <wp:positionV relativeFrom="paragraph">
                  <wp:posOffset>66675</wp:posOffset>
                </wp:positionV>
                <wp:extent cx="0" cy="533400"/>
                <wp:effectExtent l="95250" t="0" r="57150" b="57150"/>
                <wp:wrapNone/>
                <wp:docPr id="1191924251"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C518BDE" id="Connecteur droit avec flèche 3" o:spid="_x0000_s1026" type="#_x0000_t32" style="position:absolute;margin-left:282pt;margin-top:5.25pt;width:0;height:42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" strokecolor="black [3200]" strokeweight="1.5pt">
                <v:stroke endarrow="open"/>
              </v:shape>
            </w:pict>
          </mc:Fallback>
        </mc:AlternateContent>
      </w:r>
      <w:r>
        <w:rPr>
          <w:noProof/>
          <w:sz w:val="28"/>
          <w:szCs w:val="28"/>
        </w:rPr>
        <mc:AlternateContent>
          <mc:Choice Requires="wps">
            <w:drawing>
              <wp:anchor distT="0" distB="0" distL="114300" distR="114300" simplePos="0" relativeHeight="251706368" behindDoc="0" locked="0" layoutInCell="1" allowOverlap="1" wp14:anchorId="79F482DC" wp14:editId="6B6E06D3">
                <wp:simplePos x="0" y="0"/>
                <wp:positionH relativeFrom="column">
                  <wp:posOffset>2495550</wp:posOffset>
                </wp:positionH>
                <wp:positionV relativeFrom="paragraph">
                  <wp:posOffset>9525</wp:posOffset>
                </wp:positionV>
                <wp:extent cx="0" cy="533400"/>
                <wp:effectExtent l="95250" t="0" r="57150" b="57150"/>
                <wp:wrapNone/>
                <wp:docPr id="2046035034"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1468EB0E" id="Connecteur droit avec flèche 3" o:spid="_x0000_s1026" type="#_x0000_t32" style="position:absolute;margin-left:196.5pt;margin-top:.75pt;width:0;height:4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" strokecolor="black [3200]" strokeweight="1.5pt">
                <v:stroke endarrow="open"/>
              </v:shape>
            </w:pict>
          </mc:Fallback>
        </mc:AlternateContent>
      </w:r>
      <w:r w:rsidR="00DC5BF2">
        <w:rPr>
          <w:noProof/>
          <w:sz w:val="28"/>
          <w:szCs w:val="28"/>
        </w:rPr>
        <mc:AlternateContent>
          <mc:Choice Requires="wps">
            <w:drawing>
              <wp:anchor distT="0" distB="0" distL="114300" distR="114300" simplePos="0" relativeHeight="251688960" behindDoc="0" locked="0" layoutInCell="1" allowOverlap="1" wp14:anchorId="6FCF024D" wp14:editId="20475A85">
                <wp:simplePos x="0" y="0"/>
                <wp:positionH relativeFrom="column">
                  <wp:posOffset>-19050</wp:posOffset>
                </wp:positionH>
                <wp:positionV relativeFrom="paragraph">
                  <wp:posOffset>211455</wp:posOffset>
                </wp:positionV>
                <wp:extent cx="1314450" cy="857250"/>
                <wp:effectExtent l="0" t="0" r="19050" b="19050"/>
                <wp:wrapNone/>
                <wp:docPr id="1126635995" name="Rectangle : coins arrondis 2"/>
                <wp:cNvGraphicFramePr/>
                <a:graphic xmlns:a="http://schemas.openxmlformats.org/drawingml/2006/main">
                  <a:graphicData uri="http://schemas.microsoft.com/office/word/2010/wordprocessingShape">
                    <wps:wsp>
                      <wps:cNvSpPr/>
                      <wps:spPr>
                        <a:xfrm>
                          <a:off x="0" y="0"/>
                          <a:ext cx="1314450" cy="8572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E664C9B" w14:textId="3FE9C3B5" w:rsidR="00820504" w:rsidRDefault="00820504" w:rsidP="00820504">
                            <w:pPr>
                              <w:jc w:val="center"/>
                            </w:pPr>
                            <w:r w:rsidRPr="00B575E2">
                              <w:rPr>
                                <w:sz w:val="28"/>
                                <w:szCs w:val="28"/>
                              </w:rPr>
                              <w:t>Assistant</w:t>
                            </w:r>
                            <w:r>
                              <w:rPr>
                                <w:sz w:val="28"/>
                                <w:szCs w:val="28"/>
                              </w:rPr>
                              <w:t>e</w:t>
                            </w:r>
                            <w:r w:rsidRPr="00B575E2">
                              <w:rPr>
                                <w:sz w:val="28"/>
                                <w:szCs w:val="28"/>
                              </w:rPr>
                              <w:t xml:space="preserve"> administrati</w:t>
                            </w:r>
                            <w:r>
                              <w:rPr>
                                <w:sz w:val="28"/>
                                <w:szCs w:val="28"/>
                              </w:rPr>
                              <w:t>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F024D" id="_x0000_s1035" style="position:absolute;left:0;text-align:left;margin-left:-1.5pt;margin-top:16.65pt;width:103.5pt;height: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" fillcolor="white [3201]" strokecolor="#70ad47 [3209]" strokeweight="1pt">
                <v:stroke joinstyle="miter"/>
                <v:textbox>
                  <w:txbxContent>
                    <w:p w14:paraId="5E664C9B" w14:textId="3FE9C3B5" w:rsidR="00820504" w:rsidRDefault="00820504" w:rsidP="00820504">
                      <w:pPr>
                        <w:jc w:val="center"/>
                      </w:pPr>
                      <w:r w:rsidRPr="00B575E2">
                        <w:rPr>
                          <w:sz w:val="28"/>
                          <w:szCs w:val="28"/>
                        </w:rPr>
                        <w:t>Assistant</w:t>
                      </w:r>
                      <w:r>
                        <w:rPr>
                          <w:sz w:val="28"/>
                          <w:szCs w:val="28"/>
                        </w:rPr>
                        <w:t>e</w:t>
                      </w:r>
                      <w:r w:rsidRPr="00B575E2">
                        <w:rPr>
                          <w:sz w:val="28"/>
                          <w:szCs w:val="28"/>
                        </w:rPr>
                        <w:t xml:space="preserve"> administrati</w:t>
                      </w:r>
                      <w:r>
                        <w:rPr>
                          <w:sz w:val="28"/>
                          <w:szCs w:val="28"/>
                        </w:rPr>
                        <w:t>ve</w:t>
                      </w:r>
                    </w:p>
                  </w:txbxContent>
                </v:textbox>
              </v:roundrect>
            </w:pict>
          </mc:Fallback>
        </mc:AlternateContent>
      </w:r>
    </w:p>
    <w:p w14:paraId="628441EF" w14:textId="7B7110AA" w:rsidR="00820504" w:rsidRDefault="00820504" w:rsidP="00820504">
      <w:pPr>
        <w:pStyle w:val="Paragraphedeliste"/>
        <w:spacing w:after="0"/>
        <w:ind w:left="1080"/>
        <w:jc w:val="both"/>
        <w:rPr>
          <w:sz w:val="28"/>
          <w:szCs w:val="28"/>
        </w:rPr>
      </w:pPr>
    </w:p>
    <w:p w14:paraId="351191D5" w14:textId="4A322BCC" w:rsidR="00820504" w:rsidRDefault="00DC5BF2" w:rsidP="00820504">
      <w:pPr>
        <w:pStyle w:val="Paragraphedeliste"/>
        <w:spacing w:after="0"/>
        <w:ind w:left="1080"/>
        <w:jc w:val="both"/>
        <w:rPr>
          <w:sz w:val="28"/>
          <w:szCs w:val="28"/>
        </w:rPr>
      </w:pPr>
      <w:r>
        <w:rPr>
          <w:noProof/>
          <w:sz w:val="28"/>
          <w:szCs w:val="28"/>
        </w:rPr>
        <mc:AlternateContent>
          <mc:Choice Requires="wps">
            <w:drawing>
              <wp:anchor distT="0" distB="0" distL="114300" distR="114300" simplePos="0" relativeHeight="251680768" behindDoc="0" locked="0" layoutInCell="1" allowOverlap="1" wp14:anchorId="6C39B6F0" wp14:editId="750EB947">
                <wp:simplePos x="0" y="0"/>
                <wp:positionH relativeFrom="column">
                  <wp:posOffset>5551170</wp:posOffset>
                </wp:positionH>
                <wp:positionV relativeFrom="paragraph">
                  <wp:posOffset>133985</wp:posOffset>
                </wp:positionV>
                <wp:extent cx="1114425" cy="1076325"/>
                <wp:effectExtent l="0" t="0" r="28575" b="28575"/>
                <wp:wrapNone/>
                <wp:docPr id="2095227765" name="Rectangle : coins arrondis 2"/>
                <wp:cNvGraphicFramePr/>
                <a:graphic xmlns:a="http://schemas.openxmlformats.org/drawingml/2006/main">
                  <a:graphicData uri="http://schemas.microsoft.com/office/word/2010/wordprocessingShape">
                    <wps:wsp>
                      <wps:cNvSpPr/>
                      <wps:spPr>
                        <a:xfrm>
                          <a:off x="0" y="0"/>
                          <a:ext cx="1114425" cy="10763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703DC57" w14:textId="74BF8B4A" w:rsidR="00820504" w:rsidRPr="00DC5BF2" w:rsidRDefault="00820504" w:rsidP="00820504">
                            <w:pPr>
                              <w:jc w:val="center"/>
                              <w:rPr>
                                <w:sz w:val="20"/>
                                <w:szCs w:val="20"/>
                              </w:rPr>
                            </w:pPr>
                            <w:r w:rsidRPr="00DC5BF2">
                              <w:rPr>
                                <w:sz w:val="24"/>
                                <w:szCs w:val="24"/>
                              </w:rPr>
                              <w:t>Responsable de la composante Éducation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9B6F0" id="_x0000_s1036" style="position:absolute;left:0;text-align:left;margin-left:437.1pt;margin-top:10.55pt;width:87.75pt;height:8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" fillcolor="white [3201]" strokecolor="#70ad47 [3209]" strokeweight="1pt">
                <v:stroke joinstyle="miter"/>
                <v:textbox>
                  <w:txbxContent>
                    <w:p w14:paraId="1703DC57" w14:textId="74BF8B4A" w:rsidR="00820504" w:rsidRPr="00DC5BF2" w:rsidRDefault="00820504" w:rsidP="00820504">
                      <w:pPr>
                        <w:jc w:val="center"/>
                        <w:rPr>
                          <w:sz w:val="20"/>
                          <w:szCs w:val="20"/>
                        </w:rPr>
                      </w:pPr>
                      <w:r w:rsidRPr="00DC5BF2">
                        <w:rPr>
                          <w:sz w:val="24"/>
                          <w:szCs w:val="24"/>
                        </w:rPr>
                        <w:t>Responsable de la composante Éducation</w:t>
                      </w:r>
                    </w:p>
                  </w:txbxContent>
                </v:textbox>
              </v:roundrect>
            </w:pict>
          </mc:Fallback>
        </mc:AlternateContent>
      </w:r>
      <w:r>
        <w:rPr>
          <w:noProof/>
          <w:sz w:val="28"/>
          <w:szCs w:val="28"/>
        </w:rPr>
        <mc:AlternateContent>
          <mc:Choice Requires="wps">
            <w:drawing>
              <wp:anchor distT="0" distB="0" distL="114300" distR="114300" simplePos="0" relativeHeight="251682816" behindDoc="0" locked="0" layoutInCell="1" allowOverlap="1" wp14:anchorId="631B18FF" wp14:editId="3B27C959">
                <wp:simplePos x="0" y="0"/>
                <wp:positionH relativeFrom="column">
                  <wp:posOffset>4332605</wp:posOffset>
                </wp:positionH>
                <wp:positionV relativeFrom="paragraph">
                  <wp:posOffset>124460</wp:posOffset>
                </wp:positionV>
                <wp:extent cx="1133475" cy="1123950"/>
                <wp:effectExtent l="0" t="0" r="28575" b="19050"/>
                <wp:wrapNone/>
                <wp:docPr id="587123716" name="Rectangle : coins arrondis 2"/>
                <wp:cNvGraphicFramePr/>
                <a:graphic xmlns:a="http://schemas.openxmlformats.org/drawingml/2006/main">
                  <a:graphicData uri="http://schemas.microsoft.com/office/word/2010/wordprocessingShape">
                    <wps:wsp>
                      <wps:cNvSpPr/>
                      <wps:spPr>
                        <a:xfrm>
                          <a:off x="0" y="0"/>
                          <a:ext cx="1133475" cy="11239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DD92BC6" w14:textId="58122D46" w:rsidR="00820504" w:rsidRPr="00DC5BF2" w:rsidRDefault="00820504" w:rsidP="00820504">
                            <w:pPr>
                              <w:jc w:val="center"/>
                              <w:rPr>
                                <w:sz w:val="20"/>
                                <w:szCs w:val="20"/>
                              </w:rPr>
                            </w:pPr>
                            <w:r w:rsidRPr="00DC5BF2">
                              <w:rPr>
                                <w:sz w:val="24"/>
                                <w:szCs w:val="24"/>
                              </w:rPr>
                              <w:t>Responsable de la composante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B18FF" id="_x0000_s1037" style="position:absolute;left:0;text-align:left;margin-left:341.15pt;margin-top:9.8pt;width:89.2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" fillcolor="white [3201]" strokecolor="#70ad47 [3209]" strokeweight="1pt">
                <v:stroke joinstyle="miter"/>
                <v:textbox>
                  <w:txbxContent>
                    <w:p w14:paraId="4DD92BC6" w14:textId="58122D46" w:rsidR="00820504" w:rsidRPr="00DC5BF2" w:rsidRDefault="00820504" w:rsidP="00820504">
                      <w:pPr>
                        <w:jc w:val="center"/>
                        <w:rPr>
                          <w:sz w:val="20"/>
                          <w:szCs w:val="20"/>
                        </w:rPr>
                      </w:pPr>
                      <w:r w:rsidRPr="00DC5BF2">
                        <w:rPr>
                          <w:sz w:val="24"/>
                          <w:szCs w:val="24"/>
                        </w:rPr>
                        <w:t>Responsable de la composante Protection</w:t>
                      </w:r>
                    </w:p>
                  </w:txbxContent>
                </v:textbox>
              </v:roundrect>
            </w:pict>
          </mc:Fallback>
        </mc:AlternateContent>
      </w:r>
      <w:r>
        <w:rPr>
          <w:noProof/>
          <w:sz w:val="28"/>
          <w:szCs w:val="28"/>
        </w:rPr>
        <mc:AlternateContent>
          <mc:Choice Requires="wps">
            <w:drawing>
              <wp:anchor distT="0" distB="0" distL="114300" distR="114300" simplePos="0" relativeHeight="251686912" behindDoc="0" locked="0" layoutInCell="1" allowOverlap="1" wp14:anchorId="67161BCD" wp14:editId="0C4EEE8B">
                <wp:simplePos x="0" y="0"/>
                <wp:positionH relativeFrom="column">
                  <wp:posOffset>2922905</wp:posOffset>
                </wp:positionH>
                <wp:positionV relativeFrom="paragraph">
                  <wp:posOffset>162560</wp:posOffset>
                </wp:positionV>
                <wp:extent cx="1314450" cy="1028700"/>
                <wp:effectExtent l="0" t="0" r="19050" b="19050"/>
                <wp:wrapNone/>
                <wp:docPr id="1983413320" name="Rectangle : coins arrondis 2"/>
                <wp:cNvGraphicFramePr/>
                <a:graphic xmlns:a="http://schemas.openxmlformats.org/drawingml/2006/main">
                  <a:graphicData uri="http://schemas.microsoft.com/office/word/2010/wordprocessingShape">
                    <wps:wsp>
                      <wps:cNvSpPr/>
                      <wps:spPr>
                        <a:xfrm>
                          <a:off x="0" y="0"/>
                          <a:ext cx="1314450" cy="1028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7F0F763" w14:textId="041344AD" w:rsidR="00820504" w:rsidRPr="00DC5BF2" w:rsidRDefault="00820504" w:rsidP="00820504">
                            <w:pPr>
                              <w:jc w:val="center"/>
                              <w:rPr>
                                <w:sz w:val="20"/>
                                <w:szCs w:val="20"/>
                              </w:rPr>
                            </w:pPr>
                            <w:r w:rsidRPr="00DC5BF2">
                              <w:rPr>
                                <w:sz w:val="24"/>
                                <w:szCs w:val="24"/>
                              </w:rPr>
                              <w:t>Responsable de la composante Développement communautaire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61BCD" id="_x0000_s1038" style="position:absolute;left:0;text-align:left;margin-left:230.15pt;margin-top:12.8pt;width:103.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" fillcolor="white [3201]" strokecolor="#70ad47 [3209]" strokeweight="1pt">
                <v:stroke joinstyle="miter"/>
                <v:textbox>
                  <w:txbxContent>
                    <w:p w14:paraId="17F0F763" w14:textId="041344AD" w:rsidR="00820504" w:rsidRPr="00DC5BF2" w:rsidRDefault="00820504" w:rsidP="00820504">
                      <w:pPr>
                        <w:jc w:val="center"/>
                        <w:rPr>
                          <w:sz w:val="20"/>
                          <w:szCs w:val="20"/>
                        </w:rPr>
                      </w:pPr>
                      <w:r w:rsidRPr="00DC5BF2">
                        <w:rPr>
                          <w:sz w:val="24"/>
                          <w:szCs w:val="24"/>
                        </w:rPr>
                        <w:t>Responsable de la composante Développement communautaire</w:t>
                      </w:r>
                    </w:p>
                  </w:txbxContent>
                </v:textbox>
              </v:roundrect>
            </w:pict>
          </mc:Fallback>
        </mc:AlternateContent>
      </w:r>
      <w:r>
        <w:rPr>
          <w:noProof/>
          <w:sz w:val="28"/>
          <w:szCs w:val="28"/>
        </w:rPr>
        <mc:AlternateContent>
          <mc:Choice Requires="wps">
            <w:drawing>
              <wp:anchor distT="0" distB="0" distL="114300" distR="114300" simplePos="0" relativeHeight="251684864" behindDoc="0" locked="0" layoutInCell="1" allowOverlap="1" wp14:anchorId="05F86781" wp14:editId="16893E59">
                <wp:simplePos x="0" y="0"/>
                <wp:positionH relativeFrom="column">
                  <wp:posOffset>1617980</wp:posOffset>
                </wp:positionH>
                <wp:positionV relativeFrom="paragraph">
                  <wp:posOffset>124460</wp:posOffset>
                </wp:positionV>
                <wp:extent cx="1228725" cy="1066800"/>
                <wp:effectExtent l="0" t="0" r="28575" b="19050"/>
                <wp:wrapNone/>
                <wp:docPr id="1611368958" name="Rectangle : coins arrondis 2"/>
                <wp:cNvGraphicFramePr/>
                <a:graphic xmlns:a="http://schemas.openxmlformats.org/drawingml/2006/main">
                  <a:graphicData uri="http://schemas.microsoft.com/office/word/2010/wordprocessingShape">
                    <wps:wsp>
                      <wps:cNvSpPr/>
                      <wps:spPr>
                        <a:xfrm>
                          <a:off x="0" y="0"/>
                          <a:ext cx="1228725" cy="1066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3B1DD51" w14:textId="46ED2060" w:rsidR="00820504" w:rsidRPr="00DC5BF2" w:rsidRDefault="00820504" w:rsidP="00820504">
                            <w:pPr>
                              <w:jc w:val="center"/>
                              <w:rPr>
                                <w:sz w:val="18"/>
                                <w:szCs w:val="18"/>
                              </w:rPr>
                            </w:pPr>
                            <w:r w:rsidRPr="00DC5BF2">
                              <w:t>Responsable de la composante Autonomisation économique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86781" id="_x0000_s1039" style="position:absolute;left:0;text-align:left;margin-left:127.4pt;margin-top:9.8pt;width:96.75pt;height: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" fillcolor="white [3201]" strokecolor="#70ad47 [3209]" strokeweight="1pt">
                <v:stroke joinstyle="miter"/>
                <v:textbox>
                  <w:txbxContent>
                    <w:p w14:paraId="63B1DD51" w14:textId="46ED2060" w:rsidR="00820504" w:rsidRPr="00DC5BF2" w:rsidRDefault="00820504" w:rsidP="00820504">
                      <w:pPr>
                        <w:jc w:val="center"/>
                        <w:rPr>
                          <w:sz w:val="18"/>
                          <w:szCs w:val="18"/>
                        </w:rPr>
                      </w:pPr>
                      <w:r w:rsidRPr="00DC5BF2">
                        <w:t>Responsable de la composante Autonomisation économique</w:t>
                      </w:r>
                    </w:p>
                  </w:txbxContent>
                </v:textbox>
              </v:roundrect>
            </w:pict>
          </mc:Fallback>
        </mc:AlternateContent>
      </w:r>
    </w:p>
    <w:p w14:paraId="6F101B4D" w14:textId="17BE06E6" w:rsidR="00820504" w:rsidRDefault="00820504" w:rsidP="00820504">
      <w:pPr>
        <w:pStyle w:val="Paragraphedeliste"/>
        <w:spacing w:after="0"/>
        <w:ind w:left="1080"/>
        <w:jc w:val="both"/>
        <w:rPr>
          <w:sz w:val="28"/>
          <w:szCs w:val="28"/>
        </w:rPr>
      </w:pPr>
    </w:p>
    <w:p w14:paraId="5213FBDB" w14:textId="2F3D5901" w:rsidR="00820504" w:rsidRDefault="00C5553E" w:rsidP="00820504">
      <w:pPr>
        <w:pStyle w:val="Paragraphedeliste"/>
        <w:spacing w:after="0"/>
        <w:ind w:left="1080"/>
        <w:jc w:val="both"/>
        <w:rPr>
          <w:sz w:val="28"/>
          <w:szCs w:val="28"/>
        </w:rPr>
      </w:pPr>
      <w:r>
        <w:rPr>
          <w:noProof/>
          <w:sz w:val="28"/>
          <w:szCs w:val="28"/>
        </w:rPr>
        <mc:AlternateContent>
          <mc:Choice Requires="wps">
            <w:drawing>
              <wp:anchor distT="0" distB="0" distL="114300" distR="114300" simplePos="0" relativeHeight="251721728" behindDoc="0" locked="0" layoutInCell="1" allowOverlap="1" wp14:anchorId="63F2DB74" wp14:editId="3EF889E9">
                <wp:simplePos x="0" y="0"/>
                <wp:positionH relativeFrom="column">
                  <wp:posOffset>501015</wp:posOffset>
                </wp:positionH>
                <wp:positionV relativeFrom="paragraph">
                  <wp:posOffset>130810</wp:posOffset>
                </wp:positionV>
                <wp:extent cx="183515" cy="333375"/>
                <wp:effectExtent l="38100" t="0" r="26035" b="66675"/>
                <wp:wrapNone/>
                <wp:docPr id="1063810771" name="Connecteur droit avec flèche 3"/>
                <wp:cNvGraphicFramePr/>
                <a:graphic xmlns:a="http://schemas.openxmlformats.org/drawingml/2006/main">
                  <a:graphicData uri="http://schemas.microsoft.com/office/word/2010/wordprocessingShape">
                    <wps:wsp>
                      <wps:cNvCnPr/>
                      <wps:spPr>
                        <a:xfrm flipH="1">
                          <a:off x="0" y="0"/>
                          <a:ext cx="183515" cy="333375"/>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ECA997" id="Connecteur droit avec flèche 3" o:spid="_x0000_s1026" type="#_x0000_t32" style="position:absolute;margin-left:39.45pt;margin-top:10.3pt;width:14.45pt;height:26.2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" strokecolor="black [3200]" strokeweight="1.5pt">
                <v:stroke endarrow="open"/>
              </v:shape>
            </w:pict>
          </mc:Fallback>
        </mc:AlternateContent>
      </w:r>
    </w:p>
    <w:p w14:paraId="453658F9" w14:textId="421B5FF7" w:rsidR="00820504" w:rsidRDefault="00820504" w:rsidP="00820504">
      <w:pPr>
        <w:pStyle w:val="Paragraphedeliste"/>
        <w:spacing w:after="0"/>
        <w:ind w:left="1080"/>
        <w:jc w:val="both"/>
        <w:rPr>
          <w:sz w:val="28"/>
          <w:szCs w:val="28"/>
        </w:rPr>
      </w:pPr>
      <w:r>
        <w:rPr>
          <w:noProof/>
          <w:sz w:val="28"/>
          <w:szCs w:val="28"/>
        </w:rPr>
        <mc:AlternateContent>
          <mc:Choice Requires="wps">
            <w:drawing>
              <wp:anchor distT="0" distB="0" distL="114300" distR="114300" simplePos="0" relativeHeight="251691008" behindDoc="0" locked="0" layoutInCell="1" allowOverlap="1" wp14:anchorId="1D64E51E" wp14:editId="06473335">
                <wp:simplePos x="0" y="0"/>
                <wp:positionH relativeFrom="column">
                  <wp:posOffset>-19050</wp:posOffset>
                </wp:positionH>
                <wp:positionV relativeFrom="paragraph">
                  <wp:posOffset>210820</wp:posOffset>
                </wp:positionV>
                <wp:extent cx="1314450" cy="857250"/>
                <wp:effectExtent l="0" t="0" r="19050" b="19050"/>
                <wp:wrapNone/>
                <wp:docPr id="800123190" name="Rectangle : coins arrondis 2"/>
                <wp:cNvGraphicFramePr/>
                <a:graphic xmlns:a="http://schemas.openxmlformats.org/drawingml/2006/main">
                  <a:graphicData uri="http://schemas.microsoft.com/office/word/2010/wordprocessingShape">
                    <wps:wsp>
                      <wps:cNvSpPr/>
                      <wps:spPr>
                        <a:xfrm>
                          <a:off x="0" y="0"/>
                          <a:ext cx="1314450" cy="8572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1C7A93B" w14:textId="2C9F1EA9" w:rsidR="00820504" w:rsidRDefault="00820504" w:rsidP="00820504">
                            <w:pPr>
                              <w:jc w:val="center"/>
                            </w:pPr>
                            <w:r w:rsidRPr="00B575E2">
                              <w:rPr>
                                <w:sz w:val="28"/>
                                <w:szCs w:val="28"/>
                              </w:rPr>
                              <w:t>Comptable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4E51E" id="_x0000_s1040" style="position:absolute;left:0;text-align:left;margin-left:-1.5pt;margin-top:16.6pt;width:103.5pt;height: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" fillcolor="white [3201]" strokecolor="#70ad47 [3209]" strokeweight="1pt">
                <v:stroke joinstyle="miter"/>
                <v:textbox>
                  <w:txbxContent>
                    <w:p w14:paraId="61C7A93B" w14:textId="2C9F1EA9" w:rsidR="00820504" w:rsidRDefault="00820504" w:rsidP="00820504">
                      <w:pPr>
                        <w:jc w:val="center"/>
                      </w:pPr>
                      <w:r w:rsidRPr="00B575E2">
                        <w:rPr>
                          <w:sz w:val="28"/>
                          <w:szCs w:val="28"/>
                        </w:rPr>
                        <w:t>Comptable</w:t>
                      </w:r>
                    </w:p>
                  </w:txbxContent>
                </v:textbox>
              </v:roundrect>
            </w:pict>
          </mc:Fallback>
        </mc:AlternateContent>
      </w:r>
    </w:p>
    <w:p w14:paraId="0F94D3BD" w14:textId="160615B2" w:rsidR="00820504" w:rsidRDefault="00820504" w:rsidP="00820504">
      <w:pPr>
        <w:pStyle w:val="Paragraphedeliste"/>
        <w:spacing w:after="0"/>
        <w:ind w:left="1080"/>
        <w:jc w:val="both"/>
        <w:rPr>
          <w:sz w:val="28"/>
          <w:szCs w:val="28"/>
        </w:rPr>
      </w:pPr>
    </w:p>
    <w:p w14:paraId="191C0247" w14:textId="1E32C715" w:rsidR="00820504" w:rsidRDefault="002620CA" w:rsidP="00820504">
      <w:pPr>
        <w:pStyle w:val="Paragraphedeliste"/>
        <w:spacing w:after="0"/>
        <w:ind w:left="1080"/>
        <w:jc w:val="both"/>
        <w:rPr>
          <w:sz w:val="28"/>
          <w:szCs w:val="28"/>
        </w:rPr>
      </w:pPr>
      <w:r>
        <w:rPr>
          <w:noProof/>
          <w:sz w:val="28"/>
          <w:szCs w:val="28"/>
        </w:rPr>
        <mc:AlternateContent>
          <mc:Choice Requires="wps">
            <w:drawing>
              <wp:anchor distT="0" distB="0" distL="114300" distR="114300" simplePos="0" relativeHeight="251714560" behindDoc="0" locked="0" layoutInCell="1" allowOverlap="1" wp14:anchorId="56D80378" wp14:editId="526B1CAC">
                <wp:simplePos x="0" y="0"/>
                <wp:positionH relativeFrom="column">
                  <wp:posOffset>3924300</wp:posOffset>
                </wp:positionH>
                <wp:positionV relativeFrom="paragraph">
                  <wp:posOffset>155575</wp:posOffset>
                </wp:positionV>
                <wp:extent cx="0" cy="533400"/>
                <wp:effectExtent l="95250" t="0" r="57150" b="57150"/>
                <wp:wrapNone/>
                <wp:docPr id="1925592416" name="Connecteur droit avec flèche 3"/>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A375B2B" id="Connecteur droit avec flèche 3" o:spid="_x0000_s1026" type="#_x0000_t32" style="position:absolute;margin-left:309pt;margin-top:12.25pt;width:0;height:42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" strokecolor="black [3200]" strokeweight="1.5pt">
                <v:stroke endarrow="open"/>
              </v:shape>
            </w:pict>
          </mc:Fallback>
        </mc:AlternateContent>
      </w:r>
      <w:r>
        <w:rPr>
          <w:noProof/>
          <w:sz w:val="28"/>
          <w:szCs w:val="28"/>
        </w:rPr>
        <mc:AlternateContent>
          <mc:Choice Requires="wps">
            <w:drawing>
              <wp:anchor distT="0" distB="0" distL="114300" distR="114300" simplePos="0" relativeHeight="251724800" behindDoc="0" locked="0" layoutInCell="1" allowOverlap="1" wp14:anchorId="010CC456" wp14:editId="4CBDFE77">
                <wp:simplePos x="0" y="0"/>
                <wp:positionH relativeFrom="column">
                  <wp:posOffset>1827530</wp:posOffset>
                </wp:positionH>
                <wp:positionV relativeFrom="paragraph">
                  <wp:posOffset>152400</wp:posOffset>
                </wp:positionV>
                <wp:extent cx="4391025" cy="0"/>
                <wp:effectExtent l="0" t="0" r="0" b="0"/>
                <wp:wrapNone/>
                <wp:docPr id="1561365411" name="Connecteur droit 6"/>
                <wp:cNvGraphicFramePr/>
                <a:graphic xmlns:a="http://schemas.openxmlformats.org/drawingml/2006/main">
                  <a:graphicData uri="http://schemas.microsoft.com/office/word/2010/wordprocessingShape">
                    <wps:wsp>
                      <wps:cNvCnPr/>
                      <wps:spPr>
                        <a:xfrm>
                          <a:off x="0" y="0"/>
                          <a:ext cx="43910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F8F3EF0" id="Connecteur droit 6" o:spid="_x0000_s1026" style="position:absolute;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9pt,12pt" to="489.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" strokecolor="black [3200]" strokeweight="1.5pt">
                <v:stroke joinstyle="miter"/>
              </v:line>
            </w:pict>
          </mc:Fallback>
        </mc:AlternateContent>
      </w:r>
    </w:p>
    <w:p w14:paraId="27AA9047" w14:textId="35EF6033" w:rsidR="009852B7" w:rsidRDefault="009852B7" w:rsidP="00820504">
      <w:pPr>
        <w:pStyle w:val="Paragraphedeliste"/>
        <w:spacing w:after="0"/>
        <w:ind w:left="1080"/>
        <w:jc w:val="both"/>
        <w:rPr>
          <w:sz w:val="28"/>
          <w:szCs w:val="28"/>
        </w:rPr>
      </w:pPr>
    </w:p>
    <w:p w14:paraId="4C69306F" w14:textId="127ABCD9" w:rsidR="00820504" w:rsidRDefault="002620CA" w:rsidP="00820504">
      <w:pPr>
        <w:pStyle w:val="Paragraphedeliste"/>
        <w:spacing w:after="0"/>
        <w:ind w:left="1080"/>
        <w:jc w:val="both"/>
        <w:rPr>
          <w:sz w:val="28"/>
          <w:szCs w:val="28"/>
        </w:rPr>
      </w:pPr>
      <w:r>
        <w:rPr>
          <w:noProof/>
          <w:sz w:val="28"/>
          <w:szCs w:val="28"/>
        </w:rPr>
        <mc:AlternateContent>
          <mc:Choice Requires="wps">
            <w:drawing>
              <wp:anchor distT="0" distB="0" distL="114300" distR="114300" simplePos="0" relativeHeight="251693056" behindDoc="0" locked="0" layoutInCell="1" allowOverlap="1" wp14:anchorId="0FF6B4AC" wp14:editId="18393F3F">
                <wp:simplePos x="0" y="0"/>
                <wp:positionH relativeFrom="column">
                  <wp:posOffset>1770380</wp:posOffset>
                </wp:positionH>
                <wp:positionV relativeFrom="paragraph">
                  <wp:posOffset>214630</wp:posOffset>
                </wp:positionV>
                <wp:extent cx="4505325" cy="381000"/>
                <wp:effectExtent l="0" t="0" r="28575" b="19050"/>
                <wp:wrapNone/>
                <wp:docPr id="450922185" name="Rectangle : coins arrondis 2"/>
                <wp:cNvGraphicFramePr/>
                <a:graphic xmlns:a="http://schemas.openxmlformats.org/drawingml/2006/main">
                  <a:graphicData uri="http://schemas.microsoft.com/office/word/2010/wordprocessingShape">
                    <wps:wsp>
                      <wps:cNvSpPr/>
                      <wps:spPr>
                        <a:xfrm>
                          <a:off x="0" y="0"/>
                          <a:ext cx="4505325" cy="381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59D0326" w14:textId="4F671502" w:rsidR="00820504" w:rsidRDefault="00820504" w:rsidP="00820504">
                            <w:pPr>
                              <w:jc w:val="center"/>
                            </w:pPr>
                            <w:r w:rsidRPr="00B575E2">
                              <w:rPr>
                                <w:sz w:val="28"/>
                                <w:szCs w:val="28"/>
                              </w:rPr>
                              <w:t>Animateurs</w:t>
                            </w:r>
                            <w:r>
                              <w:rPr>
                                <w:sz w:val="28"/>
                                <w:szCs w:val="28"/>
                              </w:rPr>
                              <w:t>/</w:t>
                            </w:r>
                            <w:proofErr w:type="spellStart"/>
                            <w:r>
                              <w:rPr>
                                <w:sz w:val="28"/>
                                <w:szCs w:val="28"/>
                              </w:rPr>
                              <w:t>trices</w:t>
                            </w:r>
                            <w:proofErr w:type="spellEnd"/>
                            <w:r w:rsidRPr="00B575E2">
                              <w:rPr>
                                <w:sz w:val="28"/>
                                <w:szCs w:val="28"/>
                              </w:rPr>
                              <w:t xml:space="preserve"> communautaires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6B4AC" id="_x0000_s1041" style="position:absolute;left:0;text-align:left;margin-left:139.4pt;margin-top:16.9pt;width:354.7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" fillcolor="white [3201]" strokecolor="#70ad47 [3209]" strokeweight="1pt">
                <v:stroke joinstyle="miter"/>
                <v:textbox>
                  <w:txbxContent>
                    <w:p w14:paraId="059D0326" w14:textId="4F671502" w:rsidR="00820504" w:rsidRDefault="00820504" w:rsidP="00820504">
                      <w:pPr>
                        <w:jc w:val="center"/>
                      </w:pPr>
                      <w:r w:rsidRPr="00B575E2">
                        <w:rPr>
                          <w:sz w:val="28"/>
                          <w:szCs w:val="28"/>
                        </w:rPr>
                        <w:t>Animateurs</w:t>
                      </w:r>
                      <w:r>
                        <w:rPr>
                          <w:sz w:val="28"/>
                          <w:szCs w:val="28"/>
                        </w:rPr>
                        <w:t>/</w:t>
                      </w:r>
                      <w:proofErr w:type="spellStart"/>
                      <w:r>
                        <w:rPr>
                          <w:sz w:val="28"/>
                          <w:szCs w:val="28"/>
                        </w:rPr>
                        <w:t>trices</w:t>
                      </w:r>
                      <w:proofErr w:type="spellEnd"/>
                      <w:r w:rsidRPr="00B575E2">
                        <w:rPr>
                          <w:sz w:val="28"/>
                          <w:szCs w:val="28"/>
                        </w:rPr>
                        <w:t xml:space="preserve"> communautaires</w:t>
                      </w:r>
                    </w:p>
                  </w:txbxContent>
                </v:textbox>
              </v:roundrect>
            </w:pict>
          </mc:Fallback>
        </mc:AlternateContent>
      </w:r>
      <w:r w:rsidR="007B5790">
        <w:rPr>
          <w:noProof/>
          <w:sz w:val="28"/>
          <w:szCs w:val="28"/>
        </w:rPr>
        <mc:AlternateContent>
          <mc:Choice Requires="wps">
            <w:drawing>
              <wp:anchor distT="0" distB="0" distL="114300" distR="114300" simplePos="0" relativeHeight="251716608" behindDoc="0" locked="0" layoutInCell="1" allowOverlap="1" wp14:anchorId="2A21B3FC" wp14:editId="39C20CEE">
                <wp:simplePos x="0" y="0"/>
                <wp:positionH relativeFrom="column">
                  <wp:posOffset>591186</wp:posOffset>
                </wp:positionH>
                <wp:positionV relativeFrom="paragraph">
                  <wp:posOffset>131445</wp:posOffset>
                </wp:positionV>
                <wp:extent cx="45719" cy="457200"/>
                <wp:effectExtent l="57150" t="0" r="69215" b="57150"/>
                <wp:wrapNone/>
                <wp:docPr id="1771428707" name="Connecteur droit avec flèche 3"/>
                <wp:cNvGraphicFramePr/>
                <a:graphic xmlns:a="http://schemas.openxmlformats.org/drawingml/2006/main">
                  <a:graphicData uri="http://schemas.microsoft.com/office/word/2010/wordprocessingShape">
                    <wps:wsp>
                      <wps:cNvCnPr/>
                      <wps:spPr>
                        <a:xfrm>
                          <a:off x="0" y="0"/>
                          <a:ext cx="45719" cy="4572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95A4D6" id="Connecteur droit avec flèche 3" o:spid="_x0000_s1026" type="#_x0000_t32" style="position:absolute;margin-left:46.55pt;margin-top:10.35pt;width:3.6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" strokecolor="black [3200]" strokeweight="1.5pt">
                <v:stroke endarrow="open"/>
              </v:shape>
            </w:pict>
          </mc:Fallback>
        </mc:AlternateContent>
      </w:r>
    </w:p>
    <w:p w14:paraId="55F35129" w14:textId="3B439A4F" w:rsidR="009852B7" w:rsidRDefault="009852B7" w:rsidP="0055319D">
      <w:pPr>
        <w:spacing w:after="0"/>
        <w:jc w:val="both"/>
        <w:rPr>
          <w:sz w:val="28"/>
          <w:szCs w:val="28"/>
        </w:rPr>
      </w:pPr>
    </w:p>
    <w:p w14:paraId="3E6BAE52" w14:textId="1245953B" w:rsidR="0055319D" w:rsidRPr="00E77966" w:rsidRDefault="009852B7" w:rsidP="0055319D">
      <w:pPr>
        <w:spacing w:after="0"/>
        <w:jc w:val="both"/>
        <w:rPr>
          <w:sz w:val="28"/>
          <w:szCs w:val="28"/>
        </w:rPr>
      </w:pPr>
      <w:r>
        <w:rPr>
          <w:noProof/>
          <w:sz w:val="28"/>
          <w:szCs w:val="28"/>
        </w:rPr>
        <mc:AlternateContent>
          <mc:Choice Requires="wps">
            <w:drawing>
              <wp:anchor distT="0" distB="0" distL="114300" distR="114300" simplePos="0" relativeHeight="251695104" behindDoc="0" locked="0" layoutInCell="1" allowOverlap="1" wp14:anchorId="1016F265" wp14:editId="46253DEC">
                <wp:simplePos x="0" y="0"/>
                <wp:positionH relativeFrom="column">
                  <wp:posOffset>-19050</wp:posOffset>
                </wp:positionH>
                <wp:positionV relativeFrom="paragraph">
                  <wp:posOffset>123825</wp:posOffset>
                </wp:positionV>
                <wp:extent cx="1314450" cy="857250"/>
                <wp:effectExtent l="0" t="0" r="19050" b="19050"/>
                <wp:wrapNone/>
                <wp:docPr id="1337653671" name="Rectangle : coins arrondis 2"/>
                <wp:cNvGraphicFramePr/>
                <a:graphic xmlns:a="http://schemas.openxmlformats.org/drawingml/2006/main">
                  <a:graphicData uri="http://schemas.microsoft.com/office/word/2010/wordprocessingShape">
                    <wps:wsp>
                      <wps:cNvSpPr/>
                      <wps:spPr>
                        <a:xfrm>
                          <a:off x="0" y="0"/>
                          <a:ext cx="1314450" cy="8572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56DBF05" w14:textId="74083C46" w:rsidR="009852B7" w:rsidRPr="009852B7" w:rsidRDefault="009852B7" w:rsidP="009852B7">
                            <w:pPr>
                              <w:jc w:val="center"/>
                              <w:rPr>
                                <w:sz w:val="28"/>
                                <w:szCs w:val="28"/>
                              </w:rPr>
                            </w:pPr>
                            <w:r w:rsidRPr="009852B7">
                              <w:rPr>
                                <w:sz w:val="28"/>
                                <w:szCs w:val="28"/>
                              </w:rPr>
                              <w:t>Agents de Sécurités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16F265" id="_x0000_s1042" style="position:absolute;left:0;text-align:left;margin-left:-1.5pt;margin-top:9.75pt;width:103.5pt;height: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" fillcolor="white [3201]" strokecolor="#70ad47 [3209]" strokeweight="1pt">
                <v:stroke joinstyle="miter"/>
                <v:textbox>
                  <w:txbxContent>
                    <w:p w14:paraId="556DBF05" w14:textId="74083C46" w:rsidR="009852B7" w:rsidRPr="009852B7" w:rsidRDefault="009852B7" w:rsidP="009852B7">
                      <w:pPr>
                        <w:jc w:val="center"/>
                        <w:rPr>
                          <w:sz w:val="28"/>
                          <w:szCs w:val="28"/>
                        </w:rPr>
                      </w:pPr>
                      <w:r w:rsidRPr="009852B7">
                        <w:rPr>
                          <w:sz w:val="28"/>
                          <w:szCs w:val="28"/>
                        </w:rPr>
                        <w:t>Agents de Sécurités</w:t>
                      </w:r>
                    </w:p>
                  </w:txbxContent>
                </v:textbox>
              </v:roundrect>
            </w:pict>
          </mc:Fallback>
        </mc:AlternateContent>
      </w:r>
    </w:p>
    <w:sectPr w:rsidR="0055319D" w:rsidRPr="00E77966" w:rsidSect="00B575E2">
      <w:pgSz w:w="11906" w:h="16838"/>
      <w:pgMar w:top="992" w:right="992" w:bottom="425"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B3B"/>
    <w:multiLevelType w:val="multilevel"/>
    <w:tmpl w:val="1AC2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6577D"/>
    <w:multiLevelType w:val="hybridMultilevel"/>
    <w:tmpl w:val="4ADC7310"/>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0667497E"/>
    <w:multiLevelType w:val="multilevel"/>
    <w:tmpl w:val="642C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90104"/>
    <w:multiLevelType w:val="hybridMultilevel"/>
    <w:tmpl w:val="4E84B380"/>
    <w:lvl w:ilvl="0" w:tplc="2000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9064403"/>
    <w:multiLevelType w:val="multilevel"/>
    <w:tmpl w:val="C192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05F07"/>
    <w:multiLevelType w:val="multilevel"/>
    <w:tmpl w:val="92F2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4740C"/>
    <w:multiLevelType w:val="multilevel"/>
    <w:tmpl w:val="68B2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329A8"/>
    <w:multiLevelType w:val="multilevel"/>
    <w:tmpl w:val="966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94635"/>
    <w:multiLevelType w:val="hybridMultilevel"/>
    <w:tmpl w:val="3A4CF3F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430B5095"/>
    <w:multiLevelType w:val="hybridMultilevel"/>
    <w:tmpl w:val="670C8E44"/>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45977B3F"/>
    <w:multiLevelType w:val="multilevel"/>
    <w:tmpl w:val="EDB0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3405C"/>
    <w:multiLevelType w:val="multilevel"/>
    <w:tmpl w:val="7540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75741"/>
    <w:multiLevelType w:val="multilevel"/>
    <w:tmpl w:val="5C0E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701C88"/>
    <w:multiLevelType w:val="hybridMultilevel"/>
    <w:tmpl w:val="7FA8DDF8"/>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5DAE1C1D"/>
    <w:multiLevelType w:val="multilevel"/>
    <w:tmpl w:val="9C96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A70FD"/>
    <w:multiLevelType w:val="hybridMultilevel"/>
    <w:tmpl w:val="E1D65CBC"/>
    <w:lvl w:ilvl="0" w:tplc="2000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783900E7"/>
    <w:multiLevelType w:val="hybridMultilevel"/>
    <w:tmpl w:val="A84E3BA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974198A"/>
    <w:multiLevelType w:val="multilevel"/>
    <w:tmpl w:val="CE7C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7E765D"/>
    <w:multiLevelType w:val="multilevel"/>
    <w:tmpl w:val="2842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0D620F"/>
    <w:multiLevelType w:val="hybridMultilevel"/>
    <w:tmpl w:val="243EC38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E98640B"/>
    <w:multiLevelType w:val="multilevel"/>
    <w:tmpl w:val="6704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597262">
    <w:abstractNumId w:val="2"/>
  </w:num>
  <w:num w:numId="2" w16cid:durableId="1474711340">
    <w:abstractNumId w:val="18"/>
  </w:num>
  <w:num w:numId="3" w16cid:durableId="1989165963">
    <w:abstractNumId w:val="0"/>
  </w:num>
  <w:num w:numId="4" w16cid:durableId="1108814541">
    <w:abstractNumId w:val="5"/>
  </w:num>
  <w:num w:numId="5" w16cid:durableId="2107072957">
    <w:abstractNumId w:val="10"/>
  </w:num>
  <w:num w:numId="6" w16cid:durableId="1614021557">
    <w:abstractNumId w:val="17"/>
  </w:num>
  <w:num w:numId="7" w16cid:durableId="917594764">
    <w:abstractNumId w:val="12"/>
  </w:num>
  <w:num w:numId="8" w16cid:durableId="438379298">
    <w:abstractNumId w:val="14"/>
  </w:num>
  <w:num w:numId="9" w16cid:durableId="1275671441">
    <w:abstractNumId w:val="4"/>
  </w:num>
  <w:num w:numId="10" w16cid:durableId="916748713">
    <w:abstractNumId w:val="20"/>
  </w:num>
  <w:num w:numId="11" w16cid:durableId="1258060558">
    <w:abstractNumId w:val="6"/>
  </w:num>
  <w:num w:numId="12" w16cid:durableId="1514801605">
    <w:abstractNumId w:val="11"/>
  </w:num>
  <w:num w:numId="13" w16cid:durableId="1442609251">
    <w:abstractNumId w:val="8"/>
  </w:num>
  <w:num w:numId="14" w16cid:durableId="727457407">
    <w:abstractNumId w:val="3"/>
  </w:num>
  <w:num w:numId="15" w16cid:durableId="1507793032">
    <w:abstractNumId w:val="13"/>
  </w:num>
  <w:num w:numId="16" w16cid:durableId="442963231">
    <w:abstractNumId w:val="1"/>
  </w:num>
  <w:num w:numId="17" w16cid:durableId="1611551765">
    <w:abstractNumId w:val="16"/>
  </w:num>
  <w:num w:numId="18" w16cid:durableId="1670867511">
    <w:abstractNumId w:val="19"/>
  </w:num>
  <w:num w:numId="19" w16cid:durableId="1729106866">
    <w:abstractNumId w:val="9"/>
  </w:num>
  <w:num w:numId="20" w16cid:durableId="783495867">
    <w:abstractNumId w:val="15"/>
  </w:num>
  <w:num w:numId="21" w16cid:durableId="11016092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1B"/>
    <w:rsid w:val="00000933"/>
    <w:rsid w:val="000A717E"/>
    <w:rsid w:val="001818C0"/>
    <w:rsid w:val="001A118C"/>
    <w:rsid w:val="002620CA"/>
    <w:rsid w:val="002E2B6A"/>
    <w:rsid w:val="003E704D"/>
    <w:rsid w:val="00476F32"/>
    <w:rsid w:val="00482DF9"/>
    <w:rsid w:val="00512EC5"/>
    <w:rsid w:val="0055319D"/>
    <w:rsid w:val="00553AB4"/>
    <w:rsid w:val="00587FE3"/>
    <w:rsid w:val="005B50D0"/>
    <w:rsid w:val="005C79E2"/>
    <w:rsid w:val="005F2AA5"/>
    <w:rsid w:val="0061336F"/>
    <w:rsid w:val="00644A3D"/>
    <w:rsid w:val="0069366B"/>
    <w:rsid w:val="006A31FF"/>
    <w:rsid w:val="006A3881"/>
    <w:rsid w:val="006F11D1"/>
    <w:rsid w:val="00731C36"/>
    <w:rsid w:val="007864D3"/>
    <w:rsid w:val="00786B31"/>
    <w:rsid w:val="007B5790"/>
    <w:rsid w:val="00820504"/>
    <w:rsid w:val="00847367"/>
    <w:rsid w:val="008524B2"/>
    <w:rsid w:val="00874B7E"/>
    <w:rsid w:val="008D5791"/>
    <w:rsid w:val="008F53BE"/>
    <w:rsid w:val="00902496"/>
    <w:rsid w:val="009364F0"/>
    <w:rsid w:val="0094329A"/>
    <w:rsid w:val="00947C7F"/>
    <w:rsid w:val="0097095D"/>
    <w:rsid w:val="009852B7"/>
    <w:rsid w:val="00A86255"/>
    <w:rsid w:val="00AC481B"/>
    <w:rsid w:val="00AF6DF0"/>
    <w:rsid w:val="00B10097"/>
    <w:rsid w:val="00B239F9"/>
    <w:rsid w:val="00B45E58"/>
    <w:rsid w:val="00B575E2"/>
    <w:rsid w:val="00BA1B75"/>
    <w:rsid w:val="00C5553E"/>
    <w:rsid w:val="00CE70DC"/>
    <w:rsid w:val="00DC5BF2"/>
    <w:rsid w:val="00DE5F79"/>
    <w:rsid w:val="00E0777A"/>
    <w:rsid w:val="00E14576"/>
    <w:rsid w:val="00E77966"/>
    <w:rsid w:val="00E97F36"/>
    <w:rsid w:val="00ED23F8"/>
    <w:rsid w:val="00F36356"/>
    <w:rsid w:val="00F502C8"/>
  </w:rsids>
  <m:mathPr>
    <m:mathFont m:val="Cambria Math"/>
    <m:brkBin m:val="before"/>
    <m:brkBinSub m:val="--"/>
    <m:smallFrac m:val="0"/>
    <m:dispDef/>
    <m:lMargin m:val="0"/>
    <m:rMargin m:val="0"/>
    <m:defJc m:val="centerGroup"/>
    <m:wrapIndent m:val="1440"/>
    <m:intLim m:val="subSup"/>
    <m:naryLim m:val="undOvr"/>
  </m:mathPr>
  <w:themeFontLang w:val="fr-B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88BB"/>
  <w15:chartTrackingRefBased/>
  <w15:docId w15:val="{F8718E7D-76E9-4F24-8853-DF498056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J"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C48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C48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C481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C481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C481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C48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48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48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48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481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C481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C481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C481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C481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C48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C48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C48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C481B"/>
    <w:rPr>
      <w:rFonts w:eastAsiaTheme="majorEastAsia" w:cstheme="majorBidi"/>
      <w:color w:val="272727" w:themeColor="text1" w:themeTint="D8"/>
    </w:rPr>
  </w:style>
  <w:style w:type="paragraph" w:styleId="Titre">
    <w:name w:val="Title"/>
    <w:basedOn w:val="Normal"/>
    <w:next w:val="Normal"/>
    <w:link w:val="TitreCar"/>
    <w:uiPriority w:val="10"/>
    <w:qFormat/>
    <w:rsid w:val="00AC4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48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C48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48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C481B"/>
    <w:pPr>
      <w:spacing w:before="160"/>
      <w:jc w:val="center"/>
    </w:pPr>
    <w:rPr>
      <w:i/>
      <w:iCs/>
      <w:color w:val="404040" w:themeColor="text1" w:themeTint="BF"/>
    </w:rPr>
  </w:style>
  <w:style w:type="character" w:customStyle="1" w:styleId="CitationCar">
    <w:name w:val="Citation Car"/>
    <w:basedOn w:val="Policepardfaut"/>
    <w:link w:val="Citation"/>
    <w:uiPriority w:val="29"/>
    <w:rsid w:val="00AC481B"/>
    <w:rPr>
      <w:i/>
      <w:iCs/>
      <w:color w:val="404040" w:themeColor="text1" w:themeTint="BF"/>
    </w:rPr>
  </w:style>
  <w:style w:type="paragraph" w:styleId="Paragraphedeliste">
    <w:name w:val="List Paragraph"/>
    <w:basedOn w:val="Normal"/>
    <w:uiPriority w:val="34"/>
    <w:qFormat/>
    <w:rsid w:val="00AC481B"/>
    <w:pPr>
      <w:ind w:left="720"/>
      <w:contextualSpacing/>
    </w:pPr>
  </w:style>
  <w:style w:type="character" w:styleId="Accentuationintense">
    <w:name w:val="Intense Emphasis"/>
    <w:basedOn w:val="Policepardfaut"/>
    <w:uiPriority w:val="21"/>
    <w:qFormat/>
    <w:rsid w:val="00AC481B"/>
    <w:rPr>
      <w:i/>
      <w:iCs/>
      <w:color w:val="2F5496" w:themeColor="accent1" w:themeShade="BF"/>
    </w:rPr>
  </w:style>
  <w:style w:type="paragraph" w:styleId="Citationintense">
    <w:name w:val="Intense Quote"/>
    <w:basedOn w:val="Normal"/>
    <w:next w:val="Normal"/>
    <w:link w:val="CitationintenseCar"/>
    <w:uiPriority w:val="30"/>
    <w:qFormat/>
    <w:rsid w:val="00AC48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C481B"/>
    <w:rPr>
      <w:i/>
      <w:iCs/>
      <w:color w:val="2F5496" w:themeColor="accent1" w:themeShade="BF"/>
    </w:rPr>
  </w:style>
  <w:style w:type="character" w:styleId="Rfrenceintense">
    <w:name w:val="Intense Reference"/>
    <w:basedOn w:val="Policepardfaut"/>
    <w:uiPriority w:val="32"/>
    <w:qFormat/>
    <w:rsid w:val="00AC481B"/>
    <w:rPr>
      <w:b/>
      <w:bCs/>
      <w:smallCaps/>
      <w:color w:val="2F5496" w:themeColor="accent1" w:themeShade="BF"/>
      <w:spacing w:val="5"/>
    </w:rPr>
  </w:style>
  <w:style w:type="table" w:styleId="TableauGrille4-Accentuation6">
    <w:name w:val="Grid Table 4 Accent 6"/>
    <w:basedOn w:val="TableauNormal"/>
    <w:uiPriority w:val="49"/>
    <w:rsid w:val="00482DF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4-Accentuation5">
    <w:name w:val="Grid Table 4 Accent 5"/>
    <w:basedOn w:val="TableauNormal"/>
    <w:uiPriority w:val="49"/>
    <w:rsid w:val="00CE70D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4-Accentuation4">
    <w:name w:val="Grid Table 4 Accent 4"/>
    <w:basedOn w:val="TableauNormal"/>
    <w:uiPriority w:val="49"/>
    <w:rsid w:val="008524B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5Fonc">
    <w:name w:val="Grid Table 5 Dark"/>
    <w:basedOn w:val="TableauNormal"/>
    <w:uiPriority w:val="50"/>
    <w:rsid w:val="00644A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44A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Liste4-Accentuation4">
    <w:name w:val="List Table 4 Accent 4"/>
    <w:basedOn w:val="TableauNormal"/>
    <w:uiPriority w:val="49"/>
    <w:rsid w:val="00644A3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4-Accentuation6">
    <w:name w:val="List Table 4 Accent 6"/>
    <w:basedOn w:val="TableauNormal"/>
    <w:uiPriority w:val="49"/>
    <w:rsid w:val="00B575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semiHidden/>
    <w:unhideWhenUsed/>
    <w:rsid w:val="005B50D0"/>
    <w:rPr>
      <w:rFonts w:ascii="Times New Roman" w:hAnsi="Times New Roman" w:cs="Times New Roman"/>
      <w:sz w:val="24"/>
      <w:szCs w:val="24"/>
    </w:rPr>
  </w:style>
  <w:style w:type="table" w:styleId="Grilledutableau">
    <w:name w:val="Table Grid"/>
    <w:basedOn w:val="TableauNormal"/>
    <w:uiPriority w:val="39"/>
    <w:rsid w:val="005F2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29</Pages>
  <Words>8858</Words>
  <Characters>50494</Characters>
  <Application>Microsoft Office Word</Application>
  <DocSecurity>0</DocSecurity>
  <Lines>420</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e16303</dc:creator>
  <cp:keywords/>
  <dc:description/>
  <cp:lastModifiedBy>e16303</cp:lastModifiedBy>
  <cp:revision>10</cp:revision>
  <dcterms:created xsi:type="dcterms:W3CDTF">2026-07-31T17:30:00Z</dcterms:created>
  <dcterms:modified xsi:type="dcterms:W3CDTF">2026-08-04T16:40:00Z</dcterms:modified>
</cp:coreProperties>
</file>